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965" w:rsidRDefault="00AD7965" w:rsidP="00AD7965">
      <w:r>
        <w:tab/>
      </w:r>
      <w:r>
        <w:tab/>
      </w:r>
    </w:p>
    <w:p w:rsidR="008E3236" w:rsidRPr="00915416" w:rsidRDefault="008E3236" w:rsidP="008E3236">
      <w:pPr>
        <w:jc w:val="center"/>
        <w:rPr>
          <w:rFonts w:ascii="Arial" w:hAnsi="Arial" w:cs="Arial"/>
          <w:b/>
          <w:sz w:val="36"/>
          <w:szCs w:val="36"/>
        </w:rPr>
      </w:pPr>
      <w:r w:rsidRPr="00915416">
        <w:rPr>
          <w:rFonts w:ascii="Arial" w:hAnsi="Arial" w:cs="Arial"/>
          <w:b/>
          <w:sz w:val="36"/>
          <w:szCs w:val="36"/>
        </w:rPr>
        <w:t xml:space="preserve">S M L O U V A   O   D Í L O </w:t>
      </w:r>
    </w:p>
    <w:p w:rsidR="008E3236" w:rsidRPr="00D74A50" w:rsidRDefault="008E3236" w:rsidP="008E3236">
      <w:pPr>
        <w:ind w:left="1416" w:hanging="1416"/>
        <w:jc w:val="center"/>
        <w:rPr>
          <w:rFonts w:ascii="Arial" w:hAnsi="Arial" w:cs="Arial"/>
          <w:b/>
          <w:sz w:val="22"/>
          <w:szCs w:val="22"/>
        </w:rPr>
      </w:pPr>
      <w:r w:rsidRPr="00D74A50">
        <w:rPr>
          <w:rFonts w:ascii="Arial" w:hAnsi="Arial" w:cs="Arial"/>
          <w:b/>
          <w:sz w:val="22"/>
          <w:szCs w:val="22"/>
        </w:rPr>
        <w:t xml:space="preserve">č. smlouvy </w:t>
      </w:r>
      <w:r w:rsidR="00E343DF">
        <w:rPr>
          <w:rFonts w:ascii="Arial" w:hAnsi="Arial" w:cs="Arial"/>
          <w:b/>
          <w:sz w:val="22"/>
          <w:szCs w:val="22"/>
        </w:rPr>
        <w:t>zhotovitel</w:t>
      </w:r>
      <w:r w:rsidRPr="00D74A50">
        <w:rPr>
          <w:rFonts w:ascii="Arial" w:hAnsi="Arial" w:cs="Arial"/>
          <w:b/>
          <w:sz w:val="22"/>
          <w:szCs w:val="22"/>
        </w:rPr>
        <w:t>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D74A50" w:rsidRDefault="008E3236" w:rsidP="008E3236">
      <w:pPr>
        <w:jc w:val="center"/>
        <w:rPr>
          <w:rFonts w:ascii="Arial" w:hAnsi="Arial" w:cs="Arial"/>
          <w:b/>
          <w:sz w:val="22"/>
          <w:szCs w:val="22"/>
        </w:rPr>
      </w:pPr>
      <w:r w:rsidRPr="00D74A50">
        <w:rPr>
          <w:rFonts w:ascii="Arial" w:hAnsi="Arial" w:cs="Arial"/>
          <w:b/>
          <w:sz w:val="22"/>
          <w:szCs w:val="22"/>
        </w:rPr>
        <w:t>č. smlouvy objednatele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915416" w:rsidRDefault="008E3236" w:rsidP="008E3236">
      <w:pPr>
        <w:rPr>
          <w:rFonts w:ascii="Arial" w:hAnsi="Arial" w:cs="Arial"/>
          <w:b/>
        </w:rPr>
      </w:pPr>
    </w:p>
    <w:p w:rsidR="008E3236" w:rsidRPr="00915416" w:rsidRDefault="008E3236" w:rsidP="008E3236">
      <w:pPr>
        <w:rPr>
          <w:rFonts w:ascii="Arial" w:hAnsi="Arial" w:cs="Arial"/>
          <w:b/>
        </w:rPr>
      </w:pPr>
    </w:p>
    <w:p w:rsidR="008E3236" w:rsidRDefault="008E3236" w:rsidP="008E3236">
      <w:pPr>
        <w:pStyle w:val="Export0"/>
        <w:jc w:val="center"/>
        <w:rPr>
          <w:rFonts w:ascii="Arial" w:hAnsi="Arial" w:cs="Arial"/>
          <w:b/>
          <w:sz w:val="22"/>
          <w:szCs w:val="22"/>
          <w:lang w:val="cs-CZ"/>
        </w:rPr>
      </w:pPr>
      <w:r w:rsidRPr="00D74A50">
        <w:rPr>
          <w:rFonts w:ascii="Arial" w:hAnsi="Arial" w:cs="Arial"/>
          <w:b/>
          <w:sz w:val="22"/>
          <w:szCs w:val="22"/>
          <w:lang w:val="cs-CZ"/>
        </w:rPr>
        <w:t>Název díla</w:t>
      </w:r>
      <w:r w:rsidR="009577CF">
        <w:rPr>
          <w:rFonts w:ascii="Arial" w:hAnsi="Arial" w:cs="Arial"/>
          <w:b/>
          <w:sz w:val="22"/>
          <w:szCs w:val="22"/>
          <w:lang w:val="cs-CZ"/>
        </w:rPr>
        <w:t>:</w:t>
      </w:r>
      <w:r w:rsidRPr="00D74A50">
        <w:rPr>
          <w:rFonts w:ascii="Arial" w:hAnsi="Arial" w:cs="Arial"/>
          <w:b/>
          <w:sz w:val="22"/>
          <w:szCs w:val="22"/>
          <w:lang w:val="cs-CZ"/>
        </w:rPr>
        <w:t xml:space="preserve"> </w:t>
      </w:r>
    </w:p>
    <w:p w:rsidR="0039506D" w:rsidRPr="00D74A50" w:rsidRDefault="0039506D" w:rsidP="008E3236">
      <w:pPr>
        <w:pStyle w:val="Export0"/>
        <w:jc w:val="center"/>
        <w:rPr>
          <w:rFonts w:ascii="Arial" w:hAnsi="Arial" w:cs="Arial"/>
          <w:b/>
          <w:sz w:val="22"/>
          <w:szCs w:val="22"/>
          <w:lang w:val="cs-CZ"/>
        </w:rPr>
      </w:pPr>
    </w:p>
    <w:p w:rsidR="00032856" w:rsidRPr="00610BB5" w:rsidRDefault="00545084" w:rsidP="00032856">
      <w:pPr>
        <w:jc w:val="center"/>
        <w:rPr>
          <w:rFonts w:ascii="Arial" w:hAnsi="Arial" w:cs="Arial"/>
        </w:rPr>
      </w:pPr>
      <w:r w:rsidRPr="00545084">
        <w:rPr>
          <w:rFonts w:ascii="Arial" w:hAnsi="Arial" w:cs="Arial"/>
          <w:b/>
        </w:rPr>
        <w:t>Opevnění Bobřího potok</w:t>
      </w:r>
      <w:r>
        <w:rPr>
          <w:rFonts w:ascii="Arial" w:hAnsi="Arial" w:cs="Arial"/>
          <w:b/>
        </w:rPr>
        <w:t>a Verneřic</w:t>
      </w:r>
      <w:r w:rsidR="00E37E96">
        <w:rPr>
          <w:rFonts w:ascii="Arial" w:hAnsi="Arial" w:cs="Arial"/>
          <w:b/>
        </w:rPr>
        <w:t>e</w:t>
      </w:r>
      <w:r w:rsidRPr="00545084">
        <w:rPr>
          <w:rFonts w:ascii="Arial" w:hAnsi="Arial" w:cs="Arial"/>
          <w:b/>
        </w:rPr>
        <w:t>, ř.km 22,991 - 23,474 - PD DSJ</w:t>
      </w:r>
    </w:p>
    <w:p w:rsidR="008E3236" w:rsidRPr="00915416" w:rsidRDefault="008E3236" w:rsidP="008E3236">
      <w:pPr>
        <w:tabs>
          <w:tab w:val="left" w:pos="4080"/>
        </w:tabs>
        <w:jc w:val="both"/>
        <w:rPr>
          <w:rFonts w:ascii="Arial" w:hAnsi="Arial" w:cs="Arial"/>
          <w:b/>
          <w:sz w:val="32"/>
          <w:szCs w:val="32"/>
        </w:rPr>
      </w:pPr>
    </w:p>
    <w:p w:rsidR="008E3236" w:rsidRPr="00D74A50" w:rsidRDefault="008E3236" w:rsidP="008E3236">
      <w:pPr>
        <w:jc w:val="both"/>
        <w:rPr>
          <w:rFonts w:ascii="Arial" w:hAnsi="Arial" w:cs="Arial"/>
          <w:sz w:val="22"/>
          <w:szCs w:val="22"/>
        </w:rPr>
      </w:pPr>
      <w:r w:rsidRPr="00D74A50">
        <w:rPr>
          <w:rFonts w:ascii="Arial" w:hAnsi="Arial" w:cs="Arial"/>
          <w:sz w:val="22"/>
          <w:szCs w:val="22"/>
        </w:rPr>
        <w:t>Tato smlouva byla uzavřena mezi</w:t>
      </w:r>
      <w:r w:rsidR="009577CF">
        <w:rPr>
          <w:rFonts w:ascii="Arial" w:hAnsi="Arial" w:cs="Arial"/>
          <w:sz w:val="22"/>
          <w:szCs w:val="22"/>
        </w:rPr>
        <w:t>:</w:t>
      </w:r>
    </w:p>
    <w:p w:rsidR="008E3236" w:rsidRPr="00D74A50" w:rsidRDefault="008E3236" w:rsidP="008E3236">
      <w:pPr>
        <w:jc w:val="both"/>
        <w:rPr>
          <w:rFonts w:ascii="Arial" w:hAnsi="Arial" w:cs="Arial"/>
          <w:sz w:val="22"/>
          <w:szCs w:val="22"/>
        </w:rPr>
      </w:pPr>
    </w:p>
    <w:p w:rsidR="008E3236" w:rsidRPr="00D74A50" w:rsidRDefault="008E3236" w:rsidP="008E3236">
      <w:pPr>
        <w:tabs>
          <w:tab w:val="left" w:pos="3960"/>
        </w:tabs>
        <w:ind w:left="3960" w:hanging="3960"/>
        <w:jc w:val="both"/>
        <w:rPr>
          <w:rFonts w:ascii="Arial" w:hAnsi="Arial" w:cs="Arial"/>
          <w:b/>
          <w:sz w:val="22"/>
          <w:szCs w:val="22"/>
        </w:rPr>
      </w:pPr>
      <w:r w:rsidRPr="00D74A50">
        <w:rPr>
          <w:rFonts w:ascii="Arial" w:hAnsi="Arial" w:cs="Arial"/>
          <w:b/>
          <w:sz w:val="22"/>
          <w:szCs w:val="22"/>
        </w:rPr>
        <w:t>Objednatel</w:t>
      </w:r>
      <w:r w:rsidR="009577CF">
        <w:rPr>
          <w:rFonts w:ascii="Arial" w:hAnsi="Arial" w:cs="Arial"/>
          <w:b/>
          <w:sz w:val="22"/>
          <w:szCs w:val="22"/>
        </w:rPr>
        <w:t>:</w:t>
      </w:r>
      <w:r w:rsidRPr="00D74A50">
        <w:rPr>
          <w:rFonts w:ascii="Arial" w:hAnsi="Arial" w:cs="Arial"/>
          <w:b/>
          <w:sz w:val="22"/>
          <w:szCs w:val="22"/>
        </w:rPr>
        <w:tab/>
        <w:t>Povodí Ohře, státní podnik</w:t>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r w:rsidR="008E3236" w:rsidRPr="00D74A50">
        <w:rPr>
          <w:rFonts w:ascii="Arial" w:hAnsi="Arial" w:cs="Arial"/>
          <w:sz w:val="22"/>
          <w:szCs w:val="22"/>
        </w:rPr>
        <w:t>Bezručova 4219, 430 03 Chomutov</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CZ70889988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 xml:space="preserve">Ing. </w:t>
      </w:r>
      <w:r w:rsidR="00BF5B97">
        <w:rPr>
          <w:rFonts w:ascii="Arial" w:hAnsi="Arial" w:cs="Arial"/>
          <w:sz w:val="22"/>
          <w:szCs w:val="22"/>
        </w:rPr>
        <w:t>Zbyňkem Folkem</w:t>
      </w:r>
      <w:r w:rsidRPr="00D74A50">
        <w:rPr>
          <w:rFonts w:ascii="Arial" w:hAnsi="Arial" w:cs="Arial"/>
          <w:sz w:val="22"/>
          <w:szCs w:val="22"/>
        </w:rPr>
        <w:t xml:space="preserve">, generálním ředitelem </w:t>
      </w:r>
    </w:p>
    <w:p w:rsidR="008E3236" w:rsidRPr="00D74A50" w:rsidRDefault="008E3236" w:rsidP="00CD6D6D">
      <w:pPr>
        <w:tabs>
          <w:tab w:val="left" w:pos="3960"/>
        </w:tabs>
        <w:ind w:left="3969" w:hanging="3969"/>
        <w:jc w:val="both"/>
        <w:rPr>
          <w:rFonts w:ascii="Arial" w:hAnsi="Arial" w:cs="Arial"/>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ab/>
      </w:r>
      <w:r w:rsidRPr="00D74A50">
        <w:rPr>
          <w:rFonts w:ascii="Arial" w:hAnsi="Arial" w:cs="Arial"/>
          <w:color w:val="000000"/>
          <w:sz w:val="22"/>
          <w:szCs w:val="22"/>
        </w:rPr>
        <w:t xml:space="preserve">Ing. Vlastimil </w:t>
      </w:r>
      <w:proofErr w:type="spellStart"/>
      <w:r w:rsidRPr="00D74A50">
        <w:rPr>
          <w:rFonts w:ascii="Arial" w:hAnsi="Arial" w:cs="Arial"/>
          <w:color w:val="000000"/>
          <w:sz w:val="22"/>
          <w:szCs w:val="22"/>
        </w:rPr>
        <w:t>Hasík</w:t>
      </w:r>
      <w:proofErr w:type="spellEnd"/>
      <w:r w:rsidRPr="00D74A50">
        <w:rPr>
          <w:rFonts w:ascii="Arial" w:hAnsi="Arial" w:cs="Arial"/>
          <w:color w:val="000000"/>
          <w:sz w:val="22"/>
          <w:szCs w:val="22"/>
        </w:rPr>
        <w:t>, investiční ředitel</w:t>
      </w:r>
    </w:p>
    <w:p w:rsidR="008E3236" w:rsidRPr="00D74A50" w:rsidRDefault="008E3236" w:rsidP="004E4027">
      <w:pPr>
        <w:tabs>
          <w:tab w:val="left" w:pos="3960"/>
        </w:tabs>
        <w:ind w:left="3960" w:hanging="3960"/>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Pr="00D74A50">
        <w:rPr>
          <w:rFonts w:ascii="Arial" w:hAnsi="Arial" w:cs="Arial"/>
          <w:b/>
          <w:sz w:val="22"/>
          <w:szCs w:val="22"/>
        </w:rPr>
        <w:tab/>
      </w:r>
      <w:r w:rsidR="004E4027" w:rsidRPr="004E4027">
        <w:rPr>
          <w:rFonts w:ascii="Arial" w:hAnsi="Arial" w:cs="Arial"/>
          <w:sz w:val="22"/>
          <w:szCs w:val="22"/>
        </w:rPr>
        <w:t xml:space="preserve">Ing. Ivana Pešková, vedoucí odboru přípravy projektů a zakázek </w:t>
      </w:r>
    </w:p>
    <w:p w:rsidR="004E4027" w:rsidRPr="004E4027" w:rsidRDefault="004E4027" w:rsidP="004E4027">
      <w:pPr>
        <w:tabs>
          <w:tab w:val="left" w:pos="3960"/>
        </w:tabs>
        <w:autoSpaceDE w:val="0"/>
        <w:autoSpaceDN w:val="0"/>
        <w:adjustRightInd w:val="0"/>
        <w:spacing w:line="300" w:lineRule="atLeast"/>
        <w:ind w:left="3960" w:hanging="3960"/>
        <w:rPr>
          <w:rFonts w:ascii="Arial" w:hAnsi="Arial" w:cs="Arial"/>
          <w:color w:val="000000"/>
          <w:sz w:val="22"/>
          <w:szCs w:val="22"/>
        </w:rPr>
      </w:pPr>
      <w:r w:rsidRPr="004E4027">
        <w:rPr>
          <w:rFonts w:ascii="Arial" w:hAnsi="Arial" w:cs="Arial"/>
          <w:b/>
          <w:color w:val="000000"/>
          <w:sz w:val="22"/>
          <w:szCs w:val="22"/>
        </w:rPr>
        <w:t>Zástupce objednatele:</w:t>
      </w:r>
      <w:r w:rsidRPr="004E4027">
        <w:rPr>
          <w:rFonts w:ascii="Arial" w:hAnsi="Arial" w:cs="Arial"/>
          <w:color w:val="000000"/>
          <w:sz w:val="22"/>
          <w:szCs w:val="22"/>
        </w:rPr>
        <w:tab/>
        <w:t>Ing. Linda Jelínková</w:t>
      </w:r>
      <w:r>
        <w:rPr>
          <w:rFonts w:ascii="Arial" w:hAnsi="Arial" w:cs="Arial"/>
          <w:color w:val="000000"/>
          <w:sz w:val="22"/>
          <w:szCs w:val="22"/>
        </w:rPr>
        <w:t xml:space="preserve">, </w:t>
      </w:r>
      <w:r w:rsidRPr="004E4027">
        <w:rPr>
          <w:rFonts w:ascii="Arial" w:hAnsi="Arial" w:cs="Arial"/>
          <w:color w:val="000000"/>
          <w:sz w:val="22"/>
          <w:szCs w:val="22"/>
        </w:rPr>
        <w:t>manažer projektů (dále jen MPR)</w:t>
      </w:r>
    </w:p>
    <w:p w:rsidR="004E4027" w:rsidRPr="004E4027" w:rsidRDefault="004E4027" w:rsidP="004E4027">
      <w:pPr>
        <w:tabs>
          <w:tab w:val="left" w:pos="1701"/>
          <w:tab w:val="left" w:pos="4253"/>
        </w:tabs>
        <w:autoSpaceDE w:val="0"/>
        <w:autoSpaceDN w:val="0"/>
        <w:adjustRightInd w:val="0"/>
        <w:spacing w:line="300" w:lineRule="atLeast"/>
        <w:ind w:left="3960"/>
        <w:rPr>
          <w:rFonts w:ascii="Arial" w:hAnsi="Arial" w:cs="Arial"/>
          <w:color w:val="000000"/>
          <w:sz w:val="22"/>
          <w:szCs w:val="22"/>
        </w:rPr>
      </w:pPr>
      <w:r w:rsidRPr="004E4027">
        <w:rPr>
          <w:rFonts w:ascii="Arial" w:hAnsi="Arial" w:cs="Arial"/>
          <w:color w:val="000000"/>
          <w:sz w:val="22"/>
          <w:szCs w:val="22"/>
        </w:rPr>
        <w:t>tel.:</w:t>
      </w:r>
      <w:r>
        <w:rPr>
          <w:rFonts w:ascii="Arial" w:hAnsi="Arial" w:cs="Arial"/>
          <w:color w:val="000000"/>
          <w:sz w:val="22"/>
          <w:szCs w:val="22"/>
        </w:rPr>
        <w:t xml:space="preserve"> </w:t>
      </w:r>
      <w:r w:rsidRPr="004E4027">
        <w:rPr>
          <w:rFonts w:ascii="Arial" w:hAnsi="Arial" w:cs="Arial"/>
          <w:color w:val="000000"/>
          <w:sz w:val="22"/>
          <w:szCs w:val="22"/>
        </w:rPr>
        <w:t>+ 420 416 707</w:t>
      </w:r>
      <w:r>
        <w:rPr>
          <w:rFonts w:ascii="Arial" w:hAnsi="Arial" w:cs="Arial"/>
          <w:color w:val="000000"/>
          <w:sz w:val="22"/>
          <w:szCs w:val="22"/>
        </w:rPr>
        <w:t> </w:t>
      </w:r>
      <w:r w:rsidRPr="004E4027">
        <w:rPr>
          <w:rFonts w:ascii="Arial" w:hAnsi="Arial" w:cs="Arial"/>
          <w:color w:val="000000"/>
          <w:sz w:val="22"/>
          <w:szCs w:val="22"/>
        </w:rPr>
        <w:t>862</w:t>
      </w:r>
      <w:r>
        <w:rPr>
          <w:rFonts w:ascii="Arial" w:hAnsi="Arial" w:cs="Arial"/>
          <w:color w:val="000000"/>
          <w:sz w:val="22"/>
          <w:szCs w:val="22"/>
        </w:rPr>
        <w:t xml:space="preserve">, </w:t>
      </w:r>
      <w:r w:rsidRPr="004E4027">
        <w:rPr>
          <w:rFonts w:ascii="Arial" w:hAnsi="Arial" w:cs="Arial"/>
          <w:color w:val="000000"/>
          <w:sz w:val="22"/>
          <w:szCs w:val="22"/>
        </w:rPr>
        <w:t>mobil:</w:t>
      </w:r>
      <w:r w:rsidRPr="004E4027">
        <w:rPr>
          <w:rFonts w:ascii="Arial" w:hAnsi="Arial" w:cs="Arial"/>
          <w:color w:val="000000"/>
          <w:sz w:val="22"/>
          <w:szCs w:val="22"/>
        </w:rPr>
        <w:tab/>
        <w:t>+ 420 724 024 354</w:t>
      </w:r>
    </w:p>
    <w:p w:rsidR="008E3236" w:rsidRPr="00D74A50" w:rsidRDefault="004E4027" w:rsidP="004E4027">
      <w:pPr>
        <w:tabs>
          <w:tab w:val="left" w:pos="1701"/>
          <w:tab w:val="left" w:pos="4253"/>
        </w:tabs>
        <w:autoSpaceDE w:val="0"/>
        <w:autoSpaceDN w:val="0"/>
        <w:adjustRightInd w:val="0"/>
        <w:spacing w:line="300" w:lineRule="atLeast"/>
        <w:ind w:left="3960"/>
        <w:rPr>
          <w:rFonts w:ascii="Arial" w:hAnsi="Arial" w:cs="Arial"/>
          <w:sz w:val="22"/>
          <w:szCs w:val="22"/>
        </w:rPr>
      </w:pPr>
      <w:r w:rsidRPr="004E4027">
        <w:rPr>
          <w:rFonts w:ascii="Arial" w:hAnsi="Arial" w:cs="Arial"/>
          <w:color w:val="000000"/>
          <w:sz w:val="22"/>
          <w:szCs w:val="22"/>
        </w:rPr>
        <w:t>e-mail:</w:t>
      </w:r>
      <w:r w:rsidRPr="004E4027">
        <w:rPr>
          <w:rFonts w:ascii="Arial" w:hAnsi="Arial" w:cs="Arial"/>
          <w:color w:val="000000"/>
          <w:sz w:val="22"/>
          <w:szCs w:val="22"/>
        </w:rPr>
        <w:tab/>
      </w:r>
      <w:hyperlink r:id="rId7" w:history="1">
        <w:r w:rsidRPr="004E4027">
          <w:rPr>
            <w:rFonts w:ascii="Arial" w:hAnsi="Arial"/>
            <w:color w:val="0000FF"/>
            <w:sz w:val="22"/>
            <w:u w:val="single"/>
          </w:rPr>
          <w:t>ljelínkova</w:t>
        </w:r>
        <w:r w:rsidRPr="004E4027">
          <w:rPr>
            <w:rFonts w:ascii="Arial" w:hAnsi="Arial" w:cs="Arial"/>
            <w:color w:val="0000FF"/>
            <w:sz w:val="22"/>
            <w:szCs w:val="22"/>
            <w:u w:val="single"/>
          </w:rPr>
          <w:t>@poh.cz</w:t>
        </w:r>
      </w:hyperlink>
    </w:p>
    <w:p w:rsidR="008E3236" w:rsidRPr="00D74A50" w:rsidRDefault="003B5F73" w:rsidP="008E3236">
      <w:pPr>
        <w:tabs>
          <w:tab w:val="left" w:pos="3960"/>
        </w:tabs>
        <w:jc w:val="both"/>
        <w:rPr>
          <w:rFonts w:ascii="Arial" w:hAnsi="Arial" w:cs="Arial"/>
          <w:b/>
          <w:sz w:val="22"/>
          <w:szCs w:val="22"/>
        </w:rPr>
      </w:pPr>
      <w:r>
        <w:rPr>
          <w:rFonts w:ascii="Arial" w:hAnsi="Arial" w:cs="Arial"/>
          <w:b/>
          <w:sz w:val="22"/>
          <w:szCs w:val="22"/>
        </w:rPr>
        <w:t>b</w:t>
      </w:r>
      <w:r w:rsidR="008E3236" w:rsidRPr="00D74A50">
        <w:rPr>
          <w:rFonts w:ascii="Arial" w:hAnsi="Arial" w:cs="Arial"/>
          <w:b/>
          <w:sz w:val="22"/>
          <w:szCs w:val="22"/>
        </w:rPr>
        <w:t>ankovní spojení</w:t>
      </w:r>
      <w:r w:rsidR="009577CF">
        <w:rPr>
          <w:rFonts w:ascii="Arial" w:hAnsi="Arial" w:cs="Arial"/>
          <w:b/>
          <w:sz w:val="22"/>
          <w:szCs w:val="22"/>
        </w:rPr>
        <w:t>:</w:t>
      </w:r>
      <w:r w:rsidR="0078134D" w:rsidRPr="00D74A50">
        <w:rPr>
          <w:rFonts w:ascii="Arial" w:hAnsi="Arial" w:cs="Arial"/>
          <w:b/>
          <w:sz w:val="22"/>
          <w:szCs w:val="22"/>
        </w:rPr>
        <w:tab/>
      </w:r>
      <w:r w:rsidR="008E3236" w:rsidRPr="00D74A50">
        <w:rPr>
          <w:rFonts w:ascii="Arial" w:hAnsi="Arial" w:cs="Arial"/>
          <w:sz w:val="22"/>
          <w:szCs w:val="22"/>
        </w:rPr>
        <w:t>Komerční banka, a.s., pobočka Chomutov</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číslo účtu</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9137441/0100</w:t>
      </w:r>
      <w:r w:rsidRPr="00D74A50">
        <w:rPr>
          <w:rFonts w:ascii="Arial" w:hAnsi="Arial" w:cs="Arial"/>
          <w:b/>
          <w:sz w:val="22"/>
          <w:szCs w:val="22"/>
        </w:rPr>
        <w:t xml:space="preserve"> </w:t>
      </w:r>
    </w:p>
    <w:p w:rsidR="008E3236" w:rsidRPr="00D74A50" w:rsidRDefault="008E3236" w:rsidP="008E3236">
      <w:pPr>
        <w:tabs>
          <w:tab w:val="left" w:pos="3960"/>
        </w:tabs>
        <w:jc w:val="both"/>
        <w:rPr>
          <w:rFonts w:ascii="Arial" w:hAnsi="Arial" w:cs="Arial"/>
          <w:b/>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Povodí Ohře, státní podnik je zapsán v obchodním rejstříku Krajského soudu v Ústí nad Labem v oddílu A, vložce č. 13052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(dále jen „objednatel“) na straně jedné a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b/>
          <w:sz w:val="22"/>
          <w:szCs w:val="22"/>
        </w:rPr>
      </w:pPr>
    </w:p>
    <w:p w:rsidR="008E3236" w:rsidRPr="00D74A50" w:rsidRDefault="00E343DF" w:rsidP="008E3236">
      <w:pPr>
        <w:tabs>
          <w:tab w:val="left" w:pos="3960"/>
        </w:tabs>
        <w:jc w:val="both"/>
        <w:rPr>
          <w:rFonts w:ascii="Arial" w:hAnsi="Arial" w:cs="Arial"/>
          <w:b/>
          <w:sz w:val="22"/>
          <w:szCs w:val="22"/>
        </w:rPr>
      </w:pPr>
      <w:r>
        <w:rPr>
          <w:rFonts w:ascii="Arial" w:hAnsi="Arial" w:cs="Arial"/>
          <w:b/>
          <w:sz w:val="22"/>
          <w:szCs w:val="22"/>
        </w:rPr>
        <w:t>Zhotovitel</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ind w:left="3960" w:hanging="3960"/>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stavbyvedoucí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mana</w:t>
      </w:r>
      <w:r w:rsidR="004779E6">
        <w:rPr>
          <w:rFonts w:ascii="Arial" w:hAnsi="Arial" w:cs="Arial"/>
          <w:b/>
          <w:sz w:val="22"/>
          <w:szCs w:val="22"/>
        </w:rPr>
        <w:t>ž</w:t>
      </w:r>
      <w:r w:rsidRPr="00D74A50">
        <w:rPr>
          <w:rFonts w:ascii="Arial" w:hAnsi="Arial" w:cs="Arial"/>
          <w:b/>
          <w:sz w:val="22"/>
          <w:szCs w:val="22"/>
        </w:rPr>
        <w:t>er stavby:</w:t>
      </w:r>
      <w:r w:rsidRPr="00D74A50">
        <w:rPr>
          <w:rFonts w:ascii="Arial" w:hAnsi="Arial" w:cs="Arial"/>
          <w:sz w:val="22"/>
          <w:szCs w:val="22"/>
        </w:rPr>
        <w:tab/>
      </w:r>
    </w:p>
    <w:p w:rsidR="008E3236" w:rsidRPr="00D74A50" w:rsidRDefault="008E3236" w:rsidP="00D74A50">
      <w:pPr>
        <w:tabs>
          <w:tab w:val="left" w:pos="1260"/>
          <w:tab w:val="left" w:pos="3960"/>
        </w:tabs>
        <w:spacing w:before="120"/>
        <w:rPr>
          <w:rFonts w:ascii="Arial" w:hAnsi="Arial" w:cs="Arial"/>
          <w:bCs/>
          <w:color w:val="000000"/>
          <w:sz w:val="22"/>
          <w:szCs w:val="22"/>
        </w:rPr>
      </w:pPr>
      <w:r w:rsidRPr="00D74A50">
        <w:rPr>
          <w:rFonts w:ascii="Arial" w:hAnsi="Arial" w:cs="Arial"/>
          <w:sz w:val="22"/>
          <w:szCs w:val="22"/>
        </w:rPr>
        <w:tab/>
      </w:r>
      <w:r w:rsidRPr="00D74A50">
        <w:rPr>
          <w:rFonts w:ascii="Arial" w:hAnsi="Arial" w:cs="Arial"/>
          <w:sz w:val="22"/>
          <w:szCs w:val="22"/>
        </w:rPr>
        <w:tab/>
        <w:t xml:space="preserve">tel. č.    </w:t>
      </w:r>
      <w:proofErr w:type="gramStart"/>
      <w:r w:rsidRPr="00D74A50">
        <w:rPr>
          <w:rFonts w:ascii="Arial" w:hAnsi="Arial" w:cs="Arial"/>
          <w:sz w:val="22"/>
          <w:szCs w:val="22"/>
        </w:rPr>
        <w:t xml:space="preserve">  ,</w:t>
      </w:r>
      <w:proofErr w:type="gramEnd"/>
      <w:r w:rsidRPr="00D74A50">
        <w:rPr>
          <w:rFonts w:ascii="Arial" w:hAnsi="Arial" w:cs="Arial"/>
          <w:sz w:val="22"/>
          <w:szCs w:val="22"/>
        </w:rPr>
        <w:t xml:space="preserve"> </w:t>
      </w:r>
      <w:r w:rsidRPr="00D74A50">
        <w:rPr>
          <w:rFonts w:ascii="Arial" w:hAnsi="Arial" w:cs="Arial"/>
          <w:bCs/>
          <w:color w:val="000000"/>
          <w:sz w:val="22"/>
          <w:szCs w:val="22"/>
        </w:rPr>
        <w:t xml:space="preserve">e-mail: </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bankovní spojení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číslo účtu</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p>
    <w:p w:rsidR="00E623BD" w:rsidRDefault="00E343DF" w:rsidP="00E623BD">
      <w:pPr>
        <w:jc w:val="both"/>
        <w:rPr>
          <w:rFonts w:ascii="Arial" w:hAnsi="Arial" w:cs="Arial"/>
          <w:sz w:val="22"/>
          <w:szCs w:val="22"/>
        </w:rPr>
      </w:pPr>
      <w:r>
        <w:rPr>
          <w:rFonts w:ascii="Arial" w:hAnsi="Arial" w:cs="Arial"/>
          <w:sz w:val="22"/>
          <w:szCs w:val="22"/>
        </w:rPr>
        <w:t>Zhotovitel</w:t>
      </w:r>
      <w:r w:rsidR="008E3236" w:rsidRPr="00D74A50">
        <w:rPr>
          <w:rFonts w:ascii="Arial" w:hAnsi="Arial" w:cs="Arial"/>
          <w:sz w:val="22"/>
          <w:szCs w:val="22"/>
        </w:rPr>
        <w:t xml:space="preserve"> je zapsán v Obchodním rejstříku………,</w:t>
      </w:r>
      <w:r w:rsidR="000D2A9F" w:rsidRPr="00D74A50">
        <w:rPr>
          <w:rFonts w:ascii="Arial" w:hAnsi="Arial" w:cs="Arial"/>
          <w:sz w:val="22"/>
          <w:szCs w:val="22"/>
        </w:rPr>
        <w:t xml:space="preserve"> </w:t>
      </w:r>
      <w:r w:rsidR="008E3236" w:rsidRPr="00D74A50">
        <w:rPr>
          <w:rFonts w:ascii="Arial" w:hAnsi="Arial" w:cs="Arial"/>
          <w:sz w:val="22"/>
          <w:szCs w:val="22"/>
        </w:rPr>
        <w:t>v oddílu……,</w:t>
      </w:r>
      <w:r w:rsidR="000D2A9F" w:rsidRPr="00D74A50">
        <w:rPr>
          <w:rFonts w:ascii="Arial" w:hAnsi="Arial" w:cs="Arial"/>
          <w:sz w:val="22"/>
          <w:szCs w:val="22"/>
        </w:rPr>
        <w:t xml:space="preserve"> </w:t>
      </w:r>
      <w:r w:rsidR="008E3236" w:rsidRPr="00D74A50">
        <w:rPr>
          <w:rFonts w:ascii="Arial" w:hAnsi="Arial" w:cs="Arial"/>
          <w:sz w:val="22"/>
          <w:szCs w:val="22"/>
        </w:rPr>
        <w:t xml:space="preserve">vložce č. </w:t>
      </w:r>
    </w:p>
    <w:p w:rsidR="00E623BD" w:rsidRPr="00E623BD" w:rsidRDefault="00E623BD" w:rsidP="00E623BD">
      <w:pPr>
        <w:jc w:val="both"/>
        <w:rPr>
          <w:rFonts w:ascii="Arial" w:hAnsi="Arial" w:cs="Arial"/>
          <w:i/>
          <w:sz w:val="22"/>
          <w:szCs w:val="22"/>
        </w:rPr>
      </w:pPr>
      <w:r w:rsidRPr="00E623BD">
        <w:rPr>
          <w:rFonts w:ascii="Arial" w:hAnsi="Arial" w:cs="Arial"/>
          <w:i/>
          <w:sz w:val="22"/>
          <w:szCs w:val="22"/>
          <w:highlight w:val="yellow"/>
        </w:rPr>
        <w:t>případně</w:t>
      </w:r>
    </w:p>
    <w:p w:rsidR="00D74A50" w:rsidRDefault="00E343DF" w:rsidP="008E3236">
      <w:pPr>
        <w:widowControl w:val="0"/>
        <w:spacing w:line="240" w:lineRule="atLeast"/>
        <w:rPr>
          <w:rFonts w:ascii="Arial" w:hAnsi="Arial" w:cs="Arial"/>
          <w:snapToGrid w:val="0"/>
          <w:sz w:val="22"/>
          <w:szCs w:val="22"/>
        </w:rPr>
      </w:pPr>
      <w:r>
        <w:rPr>
          <w:rFonts w:ascii="Arial" w:hAnsi="Arial" w:cs="Arial"/>
          <w:snapToGrid w:val="0"/>
          <w:sz w:val="22"/>
          <w:szCs w:val="22"/>
        </w:rPr>
        <w:t>Zhotovitel</w:t>
      </w:r>
      <w:r w:rsidR="008E3236" w:rsidRPr="00D74A50">
        <w:rPr>
          <w:rFonts w:ascii="Arial" w:hAnsi="Arial" w:cs="Arial"/>
          <w:snapToGrid w:val="0"/>
          <w:sz w:val="22"/>
          <w:szCs w:val="22"/>
        </w:rPr>
        <w:t xml:space="preserve"> je držitelem ŽL vydaného ……. pod </w:t>
      </w:r>
      <w:proofErr w:type="spellStart"/>
      <w:r w:rsidR="008E3236" w:rsidRPr="00D74A50">
        <w:rPr>
          <w:rFonts w:ascii="Arial" w:hAnsi="Arial" w:cs="Arial"/>
          <w:snapToGrid w:val="0"/>
          <w:sz w:val="22"/>
          <w:szCs w:val="22"/>
        </w:rPr>
        <w:t>e.č</w:t>
      </w:r>
      <w:proofErr w:type="spellEnd"/>
      <w:r w:rsidR="008E3236" w:rsidRPr="00D74A50">
        <w:rPr>
          <w:rFonts w:ascii="Arial" w:hAnsi="Arial" w:cs="Arial"/>
          <w:snapToGrid w:val="0"/>
          <w:sz w:val="22"/>
          <w:szCs w:val="22"/>
        </w:rPr>
        <w:t>. ………</w:t>
      </w:r>
      <w:proofErr w:type="gramStart"/>
      <w:r w:rsidR="008E3236" w:rsidRPr="00D74A50">
        <w:rPr>
          <w:rFonts w:ascii="Arial" w:hAnsi="Arial" w:cs="Arial"/>
          <w:snapToGrid w:val="0"/>
          <w:sz w:val="22"/>
          <w:szCs w:val="22"/>
        </w:rPr>
        <w:t>…….</w:t>
      </w:r>
      <w:proofErr w:type="gramEnd"/>
      <w:r w:rsidR="008E3236" w:rsidRPr="00D74A50">
        <w:rPr>
          <w:rFonts w:ascii="Arial" w:hAnsi="Arial" w:cs="Arial"/>
          <w:snapToGrid w:val="0"/>
          <w:sz w:val="22"/>
          <w:szCs w:val="22"/>
        </w:rPr>
        <w:t>.</w:t>
      </w:r>
    </w:p>
    <w:p w:rsidR="004100F6" w:rsidRDefault="004100F6" w:rsidP="008E3236">
      <w:pPr>
        <w:widowControl w:val="0"/>
        <w:spacing w:line="240" w:lineRule="atLeast"/>
        <w:rPr>
          <w:rFonts w:ascii="Arial" w:hAnsi="Arial" w:cs="Arial"/>
          <w:snapToGrid w:val="0"/>
          <w:sz w:val="22"/>
          <w:szCs w:val="22"/>
        </w:rPr>
      </w:pPr>
    </w:p>
    <w:p w:rsidR="004100F6" w:rsidRDefault="004100F6" w:rsidP="004100F6">
      <w:pPr>
        <w:widowControl w:val="0"/>
        <w:spacing w:line="240" w:lineRule="atLeast"/>
        <w:rPr>
          <w:rFonts w:ascii="Arial" w:hAnsi="Arial" w:cs="Arial"/>
          <w:color w:val="000000"/>
          <w:sz w:val="22"/>
          <w:szCs w:val="22"/>
        </w:rPr>
      </w:pPr>
      <w:r>
        <w:rPr>
          <w:rFonts w:ascii="Arial" w:hAnsi="Arial" w:cs="Arial"/>
          <w:sz w:val="22"/>
          <w:szCs w:val="22"/>
        </w:rPr>
        <w:t>(dále jen „</w:t>
      </w:r>
      <w:r w:rsidR="00E343DF">
        <w:rPr>
          <w:rFonts w:ascii="Arial" w:hAnsi="Arial" w:cs="Arial"/>
          <w:sz w:val="22"/>
          <w:szCs w:val="22"/>
        </w:rPr>
        <w:t>zhotovitel</w:t>
      </w:r>
      <w:r>
        <w:rPr>
          <w:rFonts w:ascii="Arial" w:hAnsi="Arial" w:cs="Arial"/>
          <w:sz w:val="22"/>
          <w:szCs w:val="22"/>
        </w:rPr>
        <w:t>“) na straně druhé.</w:t>
      </w:r>
    </w:p>
    <w:p w:rsidR="004100F6" w:rsidRDefault="004100F6" w:rsidP="008E3236">
      <w:pPr>
        <w:widowControl w:val="0"/>
        <w:spacing w:line="240" w:lineRule="atLeast"/>
        <w:rPr>
          <w:rFonts w:ascii="Arial" w:hAnsi="Arial" w:cs="Arial"/>
          <w:snapToGrid w:val="0"/>
          <w:sz w:val="22"/>
          <w:szCs w:val="22"/>
        </w:rPr>
      </w:pPr>
    </w:p>
    <w:p w:rsidR="008E3236" w:rsidRPr="00D74A50" w:rsidRDefault="008E3236" w:rsidP="008E3236">
      <w:pPr>
        <w:widowControl w:val="0"/>
        <w:spacing w:line="240" w:lineRule="atLeast"/>
        <w:rPr>
          <w:rFonts w:ascii="Arial" w:hAnsi="Arial" w:cs="Arial"/>
          <w:color w:val="000000"/>
          <w:sz w:val="22"/>
          <w:szCs w:val="22"/>
        </w:rPr>
      </w:pPr>
    </w:p>
    <w:p w:rsidR="00D74A50" w:rsidRDefault="00B739FD" w:rsidP="00160643">
      <w:pPr>
        <w:jc w:val="both"/>
        <w:rPr>
          <w:rFonts w:ascii="Arial" w:hAnsi="Arial" w:cs="Arial"/>
          <w:sz w:val="22"/>
          <w:szCs w:val="22"/>
        </w:rPr>
      </w:pPr>
      <w:r w:rsidRPr="009149C2">
        <w:rPr>
          <w:rFonts w:ascii="Arial" w:hAnsi="Arial" w:cs="Arial"/>
          <w:bCs/>
          <w:iCs/>
          <w:color w:val="000000"/>
          <w:sz w:val="22"/>
          <w:szCs w:val="22"/>
        </w:rPr>
        <w:lastRenderedPageBreak/>
        <w:t xml:space="preserve">Smluvní strany berou na vědomí, že Povodí Ohře, státní podnik, je povinen zveřejnit obraz smlouvy a jejích případných změn (dodatků) a dalších dokumentů od této smlouvy odvozených včetně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požadovaných k uveřejnění dle zákona č. 340/2015 Sb. o registru smluv. Zveřejnění smlouvy a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v registru smluv zajistí Povodí Ohře, státní podnik, který má právo tuto smlouvu zveřejnit rovněž v pochybnostech o tom, zda tato smlouva zveřejnění podléhá či nikoliv.</w:t>
      </w:r>
    </w:p>
    <w:p w:rsidR="00377BDD" w:rsidRDefault="00377BDD" w:rsidP="00160643">
      <w:pPr>
        <w:jc w:val="both"/>
        <w:rPr>
          <w:rFonts w:ascii="Arial" w:hAnsi="Arial" w:cs="Arial"/>
          <w:sz w:val="22"/>
          <w:szCs w:val="22"/>
        </w:rPr>
      </w:pPr>
    </w:p>
    <w:p w:rsidR="00235203" w:rsidRPr="00D74A50" w:rsidRDefault="00235203" w:rsidP="00160643">
      <w:pPr>
        <w:jc w:val="both"/>
        <w:rPr>
          <w:rFonts w:ascii="Arial" w:hAnsi="Arial" w:cs="Arial"/>
          <w:sz w:val="22"/>
          <w:szCs w:val="22"/>
        </w:rPr>
      </w:pPr>
      <w:r w:rsidRPr="00D74A50">
        <w:rPr>
          <w:rFonts w:ascii="Arial" w:hAnsi="Arial" w:cs="Arial"/>
          <w:sz w:val="22"/>
          <w:szCs w:val="22"/>
        </w:rPr>
        <w:t xml:space="preserve">Vzhledem k tomu, že si objednatel přeje, aby </w:t>
      </w:r>
      <w:r w:rsidR="00E343DF">
        <w:rPr>
          <w:rFonts w:ascii="Arial" w:hAnsi="Arial" w:cs="Arial"/>
          <w:sz w:val="22"/>
          <w:szCs w:val="22"/>
        </w:rPr>
        <w:t>zhotovitel</w:t>
      </w:r>
      <w:r w:rsidRPr="00D74A50">
        <w:rPr>
          <w:rFonts w:ascii="Arial" w:hAnsi="Arial" w:cs="Arial"/>
          <w:sz w:val="22"/>
          <w:szCs w:val="22"/>
        </w:rPr>
        <w:t xml:space="preserve"> provedl dílo, s názvem</w:t>
      </w:r>
      <w:r w:rsidR="009577CF">
        <w:rPr>
          <w:rFonts w:ascii="Arial" w:hAnsi="Arial" w:cs="Arial"/>
          <w:sz w:val="22"/>
          <w:szCs w:val="22"/>
        </w:rPr>
        <w:t>:</w:t>
      </w:r>
    </w:p>
    <w:p w:rsidR="00DC0D56" w:rsidRPr="00D74A50" w:rsidRDefault="00DC0D56" w:rsidP="004B6B87">
      <w:pPr>
        <w:jc w:val="center"/>
        <w:rPr>
          <w:rFonts w:ascii="Arial" w:hAnsi="Arial" w:cs="Arial"/>
          <w:b/>
          <w:sz w:val="22"/>
          <w:szCs w:val="22"/>
        </w:rPr>
      </w:pPr>
    </w:p>
    <w:p w:rsidR="001E2B97" w:rsidRPr="00610BB5" w:rsidRDefault="00635A27" w:rsidP="00610BB5">
      <w:pPr>
        <w:rPr>
          <w:rFonts w:ascii="Arial" w:hAnsi="Arial" w:cs="Arial"/>
          <w:b/>
          <w:sz w:val="22"/>
          <w:szCs w:val="22"/>
        </w:rPr>
      </w:pPr>
      <w:r w:rsidRPr="00635A27">
        <w:rPr>
          <w:rFonts w:ascii="Arial" w:hAnsi="Arial" w:cs="Arial"/>
          <w:b/>
          <w:sz w:val="22"/>
          <w:szCs w:val="22"/>
        </w:rPr>
        <w:t>Opevnění Bobřího potoka Verneřice</w:t>
      </w:r>
      <w:r w:rsidR="00C8629A">
        <w:rPr>
          <w:rFonts w:ascii="Arial" w:hAnsi="Arial" w:cs="Arial"/>
          <w:b/>
          <w:sz w:val="22"/>
          <w:szCs w:val="22"/>
        </w:rPr>
        <w:t>,</w:t>
      </w:r>
      <w:r w:rsidRPr="00635A27">
        <w:rPr>
          <w:rFonts w:ascii="Arial" w:hAnsi="Arial" w:cs="Arial"/>
          <w:b/>
          <w:sz w:val="22"/>
          <w:szCs w:val="22"/>
        </w:rPr>
        <w:t xml:space="preserve"> ř.km 22,991 - 23,474 - PD DSJ</w:t>
      </w:r>
    </w:p>
    <w:p w:rsidR="00032856" w:rsidRPr="00D74A50" w:rsidRDefault="00032856" w:rsidP="004B6B87">
      <w:pPr>
        <w:jc w:val="center"/>
        <w:rPr>
          <w:rFonts w:ascii="Arial" w:hAnsi="Arial" w:cs="Arial"/>
          <w:b/>
          <w:sz w:val="22"/>
          <w:szCs w:val="22"/>
        </w:rPr>
      </w:pPr>
    </w:p>
    <w:p w:rsidR="00DE2D09" w:rsidRPr="00D74A50" w:rsidRDefault="00235203" w:rsidP="00160643">
      <w:pPr>
        <w:jc w:val="both"/>
        <w:rPr>
          <w:rFonts w:ascii="Arial" w:hAnsi="Arial" w:cs="Arial"/>
          <w:sz w:val="22"/>
          <w:szCs w:val="22"/>
        </w:rPr>
      </w:pPr>
      <w:r w:rsidRPr="00D74A50">
        <w:rPr>
          <w:rFonts w:ascii="Arial" w:hAnsi="Arial" w:cs="Arial"/>
          <w:sz w:val="22"/>
          <w:szCs w:val="22"/>
        </w:rPr>
        <w:t xml:space="preserve">a přijal nabídku </w:t>
      </w:r>
      <w:r w:rsidR="00E343DF">
        <w:rPr>
          <w:rFonts w:ascii="Arial" w:hAnsi="Arial" w:cs="Arial"/>
          <w:sz w:val="22"/>
          <w:szCs w:val="22"/>
        </w:rPr>
        <w:t>zhotovitel</w:t>
      </w:r>
      <w:r w:rsidR="00224C74">
        <w:rPr>
          <w:rFonts w:ascii="Arial" w:hAnsi="Arial" w:cs="Arial"/>
          <w:sz w:val="22"/>
          <w:szCs w:val="22"/>
        </w:rPr>
        <w:t>e</w:t>
      </w:r>
      <w:r w:rsidRPr="00D74A50">
        <w:rPr>
          <w:rFonts w:ascii="Arial" w:hAnsi="Arial" w:cs="Arial"/>
          <w:sz w:val="22"/>
          <w:szCs w:val="22"/>
        </w:rPr>
        <w:t xml:space="preserve"> na provedení a dokončení tohoto díla, se smluvní strany dohodly na následujícím</w:t>
      </w:r>
      <w:r w:rsidR="009577CF">
        <w:rPr>
          <w:rFonts w:ascii="Arial" w:hAnsi="Arial" w:cs="Arial"/>
          <w:sz w:val="22"/>
          <w:szCs w:val="22"/>
        </w:rPr>
        <w:t>:</w:t>
      </w:r>
    </w:p>
    <w:p w:rsidR="00A075C1" w:rsidRPr="00B1004E" w:rsidRDefault="00A075C1" w:rsidP="00AD70F8">
      <w:pPr>
        <w:jc w:val="both"/>
        <w:rPr>
          <w:rFonts w:ascii="Arial" w:hAnsi="Arial" w:cs="Arial"/>
          <w:sz w:val="22"/>
          <w:szCs w:val="22"/>
        </w:rPr>
      </w:pPr>
    </w:p>
    <w:p w:rsidR="00AD70F8" w:rsidRPr="00B1004E" w:rsidRDefault="005D5110" w:rsidP="00A92F46">
      <w:pPr>
        <w:tabs>
          <w:tab w:val="num" w:pos="567"/>
        </w:tabs>
        <w:jc w:val="both"/>
        <w:rPr>
          <w:rFonts w:ascii="Arial" w:hAnsi="Arial" w:cs="Arial"/>
          <w:sz w:val="22"/>
          <w:szCs w:val="22"/>
        </w:rPr>
      </w:pPr>
      <w:r>
        <w:rPr>
          <w:rFonts w:ascii="Arial" w:hAnsi="Arial" w:cs="Arial"/>
          <w:sz w:val="22"/>
          <w:szCs w:val="22"/>
        </w:rPr>
        <w:t>N</w:t>
      </w:r>
      <w:r w:rsidR="00AD70F8" w:rsidRPr="00B1004E">
        <w:rPr>
          <w:rFonts w:ascii="Arial" w:hAnsi="Arial" w:cs="Arial"/>
          <w:sz w:val="22"/>
          <w:szCs w:val="22"/>
        </w:rPr>
        <w:t>ásledující dokument</w:t>
      </w:r>
      <w:r w:rsidR="00AD70F8">
        <w:rPr>
          <w:rFonts w:ascii="Arial" w:hAnsi="Arial" w:cs="Arial"/>
          <w:sz w:val="22"/>
          <w:szCs w:val="22"/>
        </w:rPr>
        <w:t>y</w:t>
      </w:r>
      <w:r w:rsidR="007E2B0A">
        <w:rPr>
          <w:rFonts w:ascii="Arial" w:hAnsi="Arial" w:cs="Arial"/>
          <w:sz w:val="22"/>
          <w:szCs w:val="22"/>
        </w:rPr>
        <w:t xml:space="preserve"> </w:t>
      </w:r>
      <w:r w:rsidR="00AD70F8" w:rsidRPr="00B1004E">
        <w:rPr>
          <w:rFonts w:ascii="Arial" w:hAnsi="Arial" w:cs="Arial"/>
          <w:sz w:val="22"/>
          <w:szCs w:val="22"/>
        </w:rPr>
        <w:t xml:space="preserve">budou studovány a vykládány jako část této smlouvy, s tímto </w:t>
      </w:r>
      <w:r w:rsidR="004E4027">
        <w:rPr>
          <w:rFonts w:ascii="Arial" w:hAnsi="Arial" w:cs="Arial"/>
          <w:sz w:val="22"/>
          <w:szCs w:val="22"/>
        </w:rPr>
        <w:t xml:space="preserve">       </w:t>
      </w:r>
      <w:r w:rsidR="00AD70F8" w:rsidRPr="00B1004E">
        <w:rPr>
          <w:rFonts w:ascii="Arial" w:hAnsi="Arial" w:cs="Arial"/>
          <w:sz w:val="22"/>
          <w:szCs w:val="22"/>
        </w:rPr>
        <w:t>pořadím priority</w:t>
      </w:r>
      <w:r w:rsidR="00AD70F8">
        <w:rPr>
          <w:rFonts w:ascii="Arial" w:hAnsi="Arial" w:cs="Arial"/>
          <w:sz w:val="22"/>
          <w:szCs w:val="22"/>
        </w:rPr>
        <w:t>:</w:t>
      </w:r>
    </w:p>
    <w:p w:rsidR="007E1E43" w:rsidRPr="00610BB5" w:rsidRDefault="007E1E43" w:rsidP="007E1E43">
      <w:pPr>
        <w:widowControl w:val="0"/>
        <w:numPr>
          <w:ilvl w:val="1"/>
          <w:numId w:val="1"/>
        </w:numPr>
        <w:spacing w:before="120"/>
        <w:ind w:left="540" w:firstLine="169"/>
        <w:jc w:val="both"/>
        <w:rPr>
          <w:rFonts w:ascii="Arial" w:hAnsi="Arial" w:cs="Arial"/>
          <w:sz w:val="22"/>
          <w:szCs w:val="22"/>
        </w:rPr>
      </w:pPr>
      <w:r w:rsidRPr="00610BB5">
        <w:rPr>
          <w:rFonts w:ascii="Arial" w:hAnsi="Arial" w:cs="Arial"/>
          <w:sz w:val="22"/>
          <w:szCs w:val="22"/>
        </w:rPr>
        <w:t xml:space="preserve">Smlouva </w:t>
      </w:r>
    </w:p>
    <w:p w:rsidR="00AD70F8" w:rsidRPr="00D74A50"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Zadávací dokumentace </w:t>
      </w:r>
    </w:p>
    <w:p w:rsidR="00AD70F8"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Nabídka </w:t>
      </w:r>
      <w:r w:rsidR="00E343DF">
        <w:rPr>
          <w:rFonts w:ascii="Arial" w:hAnsi="Arial" w:cs="Arial"/>
          <w:sz w:val="22"/>
          <w:szCs w:val="22"/>
        </w:rPr>
        <w:t>zhotovitel</w:t>
      </w:r>
      <w:r w:rsidR="00224C74">
        <w:rPr>
          <w:rFonts w:ascii="Arial" w:hAnsi="Arial" w:cs="Arial"/>
          <w:sz w:val="22"/>
          <w:szCs w:val="22"/>
        </w:rPr>
        <w:t>e</w:t>
      </w:r>
    </w:p>
    <w:p w:rsidR="004E4027" w:rsidRDefault="004E4027" w:rsidP="004E4027">
      <w:pPr>
        <w:ind w:left="1440"/>
        <w:jc w:val="both"/>
        <w:rPr>
          <w:rFonts w:ascii="Arial" w:hAnsi="Arial" w:cs="Arial"/>
          <w:sz w:val="22"/>
          <w:szCs w:val="22"/>
        </w:rPr>
      </w:pPr>
    </w:p>
    <w:p w:rsidR="00A92F46" w:rsidRPr="00D6652F" w:rsidRDefault="00A92F46" w:rsidP="00A92F46">
      <w:pPr>
        <w:pStyle w:val="Zkladntext"/>
        <w:spacing w:before="120"/>
        <w:jc w:val="center"/>
        <w:textAlignment w:val="baseline"/>
        <w:outlineLvl w:val="0"/>
        <w:rPr>
          <w:rFonts w:ascii="Arial CE" w:hAnsi="Arial CE"/>
          <w:b/>
          <w:color w:val="000000"/>
          <w:u w:val="single"/>
        </w:rPr>
      </w:pPr>
      <w:r w:rsidRPr="00D6652F">
        <w:rPr>
          <w:rFonts w:ascii="Arial CE" w:hAnsi="Arial CE"/>
          <w:b/>
          <w:color w:val="000000"/>
          <w:u w:val="single"/>
        </w:rPr>
        <w:t>Čl. I. PŘEDMĚT SMLOUVY A PŘEDMĚT DÍLA</w:t>
      </w:r>
    </w:p>
    <w:p w:rsidR="00A92F46" w:rsidRPr="00A87606" w:rsidRDefault="00A92F46" w:rsidP="00A92F46">
      <w:pPr>
        <w:widowControl w:val="0"/>
        <w:jc w:val="both"/>
        <w:rPr>
          <w:rFonts w:cs="Arial"/>
          <w:szCs w:val="22"/>
        </w:rPr>
      </w:pPr>
    </w:p>
    <w:p w:rsidR="005D2668" w:rsidRPr="005D2668" w:rsidRDefault="005D2668" w:rsidP="005D2668">
      <w:pPr>
        <w:tabs>
          <w:tab w:val="left" w:pos="709"/>
        </w:tabs>
        <w:autoSpaceDE w:val="0"/>
        <w:autoSpaceDN w:val="0"/>
        <w:adjustRightInd w:val="0"/>
        <w:jc w:val="both"/>
        <w:rPr>
          <w:rFonts w:ascii="Arial" w:hAnsi="Arial" w:cs="Arial"/>
          <w:color w:val="000000"/>
          <w:sz w:val="22"/>
          <w:szCs w:val="22"/>
        </w:rPr>
      </w:pPr>
      <w:r w:rsidRPr="005D2668">
        <w:rPr>
          <w:rFonts w:ascii="Arial" w:hAnsi="Arial" w:cs="Arial"/>
          <w:color w:val="000000"/>
          <w:sz w:val="22"/>
          <w:szCs w:val="22"/>
        </w:rPr>
        <w:t>Předmětem veřejné zakázky je zpracování projektové dokumentace pro vydání společného územního a stavebního povolení v podrobnostech projektové dokumentace pro provádění stavby (DSJ) včetně geodetického zaměření, dokladové části, soupisu prací a vyhodnocení potřeby zajištění koordinátora BOZP v přípravě a realizaci stavby.</w:t>
      </w:r>
    </w:p>
    <w:p w:rsidR="005D2668" w:rsidRPr="005D2668" w:rsidRDefault="005D2668" w:rsidP="005D2668">
      <w:pPr>
        <w:jc w:val="both"/>
        <w:rPr>
          <w:rFonts w:ascii="Arial" w:hAnsi="Arial"/>
          <w:b/>
          <w:sz w:val="22"/>
        </w:rPr>
      </w:pPr>
    </w:p>
    <w:p w:rsidR="005D2668" w:rsidRPr="005D2668" w:rsidRDefault="005D2668" w:rsidP="005D2668">
      <w:pPr>
        <w:jc w:val="both"/>
        <w:rPr>
          <w:rFonts w:ascii="Arial" w:eastAsia="Arial CE" w:hAnsi="Arial" w:cs="Arial"/>
          <w:sz w:val="22"/>
          <w:szCs w:val="22"/>
        </w:rPr>
      </w:pPr>
      <w:r w:rsidRPr="005D2668">
        <w:rPr>
          <w:rFonts w:ascii="Arial" w:eastAsia="Arial CE" w:hAnsi="Arial" w:cs="Arial"/>
          <w:sz w:val="22"/>
          <w:szCs w:val="22"/>
        </w:rPr>
        <w:t>(dále jen „Dílo“)</w:t>
      </w:r>
    </w:p>
    <w:p w:rsidR="005D2668" w:rsidRPr="005D2668" w:rsidRDefault="005D2668" w:rsidP="005D2668">
      <w:pPr>
        <w:jc w:val="both"/>
        <w:rPr>
          <w:rFonts w:ascii="Arial" w:eastAsia="Arial CE" w:hAnsi="Arial" w:cs="Arial"/>
          <w:sz w:val="22"/>
          <w:szCs w:val="22"/>
        </w:rPr>
      </w:pPr>
    </w:p>
    <w:p w:rsidR="005D2668" w:rsidRPr="005D2668" w:rsidRDefault="005D2668" w:rsidP="005D2668">
      <w:pPr>
        <w:jc w:val="both"/>
        <w:rPr>
          <w:rFonts w:ascii="Arial" w:eastAsia="Arial CE" w:hAnsi="Arial" w:cs="Arial"/>
          <w:sz w:val="22"/>
          <w:szCs w:val="22"/>
        </w:rPr>
      </w:pPr>
      <w:r w:rsidRPr="005D2668">
        <w:rPr>
          <w:rFonts w:ascii="Arial" w:eastAsia="Arial CE" w:hAnsi="Arial" w:cs="Arial"/>
          <w:sz w:val="22"/>
          <w:szCs w:val="22"/>
        </w:rPr>
        <w:t xml:space="preserve">Projektová dokumentace se bude týkat akce:“ </w:t>
      </w:r>
      <w:r w:rsidRPr="005D2668">
        <w:rPr>
          <w:rFonts w:ascii="Arial" w:hAnsi="Arial"/>
          <w:b/>
          <w:sz w:val="22"/>
        </w:rPr>
        <w:t>Opevnění Bobřího potoka</w:t>
      </w:r>
      <w:r w:rsidR="0027062E">
        <w:rPr>
          <w:rFonts w:ascii="Arial" w:hAnsi="Arial"/>
          <w:b/>
          <w:sz w:val="22"/>
        </w:rPr>
        <w:t xml:space="preserve"> Verneřice</w:t>
      </w:r>
      <w:r w:rsidRPr="005D2668">
        <w:rPr>
          <w:rFonts w:ascii="Arial" w:hAnsi="Arial"/>
          <w:b/>
          <w:sz w:val="22"/>
        </w:rPr>
        <w:t>, ř. km 22,991 – 23,474“</w:t>
      </w:r>
      <w:r w:rsidRPr="005D2668">
        <w:rPr>
          <w:rFonts w:ascii="Arial" w:eastAsia="Arial CE" w:hAnsi="Arial" w:cs="Arial"/>
          <w:sz w:val="22"/>
          <w:szCs w:val="22"/>
        </w:rPr>
        <w:t>“.</w:t>
      </w:r>
    </w:p>
    <w:p w:rsidR="005D2668" w:rsidRPr="005D2668" w:rsidRDefault="005D2668" w:rsidP="005D2668">
      <w:pPr>
        <w:jc w:val="both"/>
        <w:rPr>
          <w:rFonts w:ascii="Arial" w:eastAsia="Arial CE" w:hAnsi="Arial" w:cs="Arial"/>
          <w:sz w:val="22"/>
          <w:szCs w:val="22"/>
        </w:rPr>
      </w:pPr>
      <w:r w:rsidRPr="005D2668">
        <w:rPr>
          <w:rFonts w:ascii="Arial" w:eastAsia="Arial CE" w:hAnsi="Arial" w:cs="Arial"/>
          <w:sz w:val="22"/>
          <w:szCs w:val="22"/>
        </w:rPr>
        <w:t>Akce bude rozdělena na následující úseky:</w:t>
      </w:r>
    </w:p>
    <w:p w:rsidR="005D2668" w:rsidRPr="005D2668" w:rsidRDefault="005D2668" w:rsidP="005D2668">
      <w:pPr>
        <w:jc w:val="both"/>
        <w:rPr>
          <w:rFonts w:ascii="Arial" w:hAnsi="Arial"/>
          <w:sz w:val="22"/>
        </w:rPr>
      </w:pPr>
      <w:bookmarkStart w:id="0" w:name="_Hlk35592068"/>
    </w:p>
    <w:bookmarkEnd w:id="0"/>
    <w:p w:rsidR="005D2668" w:rsidRPr="005D2668" w:rsidRDefault="005D2668" w:rsidP="005D2668">
      <w:pPr>
        <w:numPr>
          <w:ilvl w:val="0"/>
          <w:numId w:val="40"/>
        </w:numPr>
        <w:ind w:left="284" w:hanging="284"/>
        <w:jc w:val="both"/>
        <w:rPr>
          <w:rFonts w:ascii="Arial" w:hAnsi="Arial" w:cs="Arial"/>
          <w:bCs/>
          <w:color w:val="000000"/>
          <w:sz w:val="22"/>
          <w:szCs w:val="22"/>
        </w:rPr>
      </w:pPr>
      <w:r w:rsidRPr="00E37E96">
        <w:rPr>
          <w:rFonts w:ascii="Arial" w:hAnsi="Arial" w:cs="Arial"/>
          <w:b/>
          <w:bCs/>
          <w:color w:val="000000"/>
          <w:sz w:val="22"/>
          <w:szCs w:val="22"/>
        </w:rPr>
        <w:t>Zájmový úsek ř. km 22,991 - 23,218</w:t>
      </w:r>
      <w:r w:rsidRPr="005D2668">
        <w:rPr>
          <w:rFonts w:ascii="Arial" w:hAnsi="Arial" w:cs="Arial"/>
          <w:bCs/>
          <w:color w:val="000000"/>
          <w:sz w:val="22"/>
          <w:szCs w:val="22"/>
        </w:rPr>
        <w:t xml:space="preserve"> leží v </w:t>
      </w:r>
      <w:proofErr w:type="spellStart"/>
      <w:r w:rsidRPr="005D2668">
        <w:rPr>
          <w:rFonts w:ascii="Arial" w:hAnsi="Arial" w:cs="Arial"/>
          <w:bCs/>
          <w:color w:val="000000"/>
          <w:sz w:val="22"/>
          <w:szCs w:val="22"/>
        </w:rPr>
        <w:t>intravilánu</w:t>
      </w:r>
      <w:proofErr w:type="spellEnd"/>
      <w:r w:rsidRPr="005D2668">
        <w:rPr>
          <w:rFonts w:ascii="Arial" w:hAnsi="Arial" w:cs="Arial"/>
          <w:bCs/>
          <w:color w:val="000000"/>
          <w:sz w:val="22"/>
          <w:szCs w:val="22"/>
        </w:rPr>
        <w:t xml:space="preserve"> obce Verneřice. Jedná se o opevnění svahů toku opěrnými zdmi z lomového kamene, zbytky opevnění dna kamennou dlažbou s dřevěnými prahy a kamenný skluz v ř. km 23,172. Objekty leží na pozemku toku, který je ve vlastnictví Povodí Ohře, </w:t>
      </w:r>
      <w:proofErr w:type="spellStart"/>
      <w:r w:rsidRPr="005D2668">
        <w:rPr>
          <w:rFonts w:ascii="Arial" w:hAnsi="Arial" w:cs="Arial"/>
          <w:bCs/>
          <w:color w:val="000000"/>
          <w:sz w:val="22"/>
          <w:szCs w:val="22"/>
        </w:rPr>
        <w:t>s.p</w:t>
      </w:r>
      <w:proofErr w:type="spellEnd"/>
      <w:r w:rsidRPr="005D2668">
        <w:rPr>
          <w:rFonts w:ascii="Arial" w:hAnsi="Arial" w:cs="Arial"/>
          <w:bCs/>
          <w:color w:val="000000"/>
          <w:sz w:val="22"/>
          <w:szCs w:val="22"/>
        </w:rPr>
        <w:t xml:space="preserve">. Stav většiny objektů na zájmovém úseku je havarijní. Opěrné zdi jsou vyboulené, popraskané, mají podemleté základy, vypadané kusy zdiva, místy jsou zcela zborcené.  Dlažba ve dně je vymletá, kamenný skluz pod bývalou odbočkou náhonu je částečně zborcený, chybějí v něm kameny. Na dolním konci úseku jsou zbytky hradicího objektu. Opravená část levobřežní zdi sousedící se silnicí je v majetku SSÚ. V horní části zájmového úseku došlo postupně ke zborcení původního opevnění a </w:t>
      </w:r>
      <w:proofErr w:type="spellStart"/>
      <w:r w:rsidRPr="005D2668">
        <w:rPr>
          <w:rFonts w:ascii="Arial" w:hAnsi="Arial" w:cs="Arial"/>
          <w:bCs/>
          <w:color w:val="000000"/>
          <w:sz w:val="22"/>
          <w:szCs w:val="22"/>
        </w:rPr>
        <w:t>renaturalizaci</w:t>
      </w:r>
      <w:proofErr w:type="spellEnd"/>
      <w:r w:rsidRPr="005D2668">
        <w:rPr>
          <w:rFonts w:ascii="Arial" w:hAnsi="Arial" w:cs="Arial"/>
          <w:bCs/>
          <w:color w:val="000000"/>
          <w:sz w:val="22"/>
          <w:szCs w:val="22"/>
        </w:rPr>
        <w:t xml:space="preserve"> břehů.</w:t>
      </w:r>
    </w:p>
    <w:p w:rsidR="005D2668" w:rsidRPr="005D2668" w:rsidRDefault="005D2668" w:rsidP="005D2668">
      <w:pPr>
        <w:ind w:left="284"/>
        <w:jc w:val="both"/>
        <w:rPr>
          <w:rFonts w:ascii="Arial" w:hAnsi="Arial" w:cs="Arial"/>
          <w:bCs/>
          <w:color w:val="000000"/>
          <w:sz w:val="22"/>
          <w:szCs w:val="22"/>
        </w:rPr>
      </w:pPr>
      <w:r w:rsidRPr="005D2668">
        <w:rPr>
          <w:rFonts w:ascii="Arial" w:hAnsi="Arial" w:cs="Arial"/>
          <w:bCs/>
          <w:color w:val="000000"/>
          <w:sz w:val="22"/>
          <w:szCs w:val="22"/>
        </w:rPr>
        <w:t xml:space="preserve">Jedná se o levobřežní i pravobřežní zdi v několika úsecích.  U levobřežní zdi v ř. km 22,991 – 23,049 bude provedeno </w:t>
      </w:r>
      <w:proofErr w:type="spellStart"/>
      <w:r w:rsidRPr="005D2668">
        <w:rPr>
          <w:rFonts w:ascii="Arial" w:hAnsi="Arial" w:cs="Arial"/>
          <w:bCs/>
          <w:color w:val="000000"/>
          <w:sz w:val="22"/>
          <w:szCs w:val="22"/>
        </w:rPr>
        <w:t>přespárování</w:t>
      </w:r>
      <w:proofErr w:type="spellEnd"/>
      <w:r w:rsidRPr="005D2668">
        <w:rPr>
          <w:rFonts w:ascii="Arial" w:hAnsi="Arial" w:cs="Arial"/>
          <w:bCs/>
          <w:color w:val="000000"/>
          <w:sz w:val="22"/>
          <w:szCs w:val="22"/>
        </w:rPr>
        <w:t xml:space="preserve"> a oprava základů, budou odstraněny zbytky starého hradicího objektu. Levobřežní zeď na sucho v ř, km 23,157 – 23,174 bude nahrazena rovnaninou z lomového kamene, aby bylo plynule navázáno na neopevněný úsek břehu.  Ostatní stávající zdi budou rozebrány a nahrazeny novým zdivem o původních parametrech. V celé délce zájmového úseku bude proveden výpočet na opevnění dna, na jehož základě budou stávající dlažby opraveny, doplněny a zajištěny prahy. Během stavby nedojde k trvalým záborům pozemků. </w:t>
      </w:r>
    </w:p>
    <w:p w:rsidR="005D2668" w:rsidRPr="005D2668" w:rsidRDefault="005D2668" w:rsidP="005D2668">
      <w:pPr>
        <w:jc w:val="both"/>
        <w:rPr>
          <w:rFonts w:ascii="Arial" w:hAnsi="Arial" w:cs="Arial"/>
          <w:sz w:val="22"/>
          <w:szCs w:val="22"/>
        </w:rPr>
      </w:pPr>
    </w:p>
    <w:p w:rsidR="005D2668" w:rsidRPr="005D2668" w:rsidRDefault="005D2668" w:rsidP="005D2668">
      <w:pPr>
        <w:jc w:val="both"/>
        <w:rPr>
          <w:rFonts w:ascii="Arial" w:hAnsi="Arial" w:cs="Arial"/>
          <w:sz w:val="22"/>
          <w:szCs w:val="22"/>
        </w:rPr>
      </w:pPr>
      <w:r w:rsidRPr="005D2668">
        <w:rPr>
          <w:rFonts w:ascii="Arial" w:hAnsi="Arial" w:cs="Arial"/>
          <w:sz w:val="22"/>
          <w:szCs w:val="22"/>
        </w:rPr>
        <w:t>Součástí PD dále bude:</w:t>
      </w:r>
    </w:p>
    <w:p w:rsidR="005D2668" w:rsidRPr="005D2668" w:rsidRDefault="005D2668" w:rsidP="005D2668">
      <w:pPr>
        <w:numPr>
          <w:ilvl w:val="0"/>
          <w:numId w:val="38"/>
        </w:numPr>
        <w:spacing w:after="160" w:line="259" w:lineRule="auto"/>
        <w:contextualSpacing/>
        <w:rPr>
          <w:rFonts w:ascii="Arial" w:hAnsi="Arial"/>
          <w:b/>
          <w:sz w:val="22"/>
        </w:rPr>
      </w:pPr>
      <w:r w:rsidRPr="005D2668">
        <w:rPr>
          <w:rFonts w:ascii="Arial" w:hAnsi="Arial"/>
          <w:sz w:val="22"/>
        </w:rPr>
        <w:t xml:space="preserve">pasport objektu č. p. 189 a č. p. 186 v k. </w:t>
      </w:r>
      <w:proofErr w:type="spellStart"/>
      <w:r w:rsidRPr="005D2668">
        <w:rPr>
          <w:rFonts w:ascii="Arial" w:hAnsi="Arial"/>
          <w:sz w:val="22"/>
        </w:rPr>
        <w:t>ú.</w:t>
      </w:r>
      <w:proofErr w:type="spellEnd"/>
      <w:r w:rsidRPr="005D2668">
        <w:rPr>
          <w:rFonts w:ascii="Arial" w:hAnsi="Arial"/>
          <w:sz w:val="22"/>
        </w:rPr>
        <w:t xml:space="preserve"> Vern</w:t>
      </w:r>
      <w:r w:rsidR="0027062E">
        <w:rPr>
          <w:rFonts w:ascii="Arial" w:hAnsi="Arial"/>
          <w:sz w:val="22"/>
        </w:rPr>
        <w:t>e</w:t>
      </w:r>
      <w:r w:rsidRPr="005D2668">
        <w:rPr>
          <w:rFonts w:ascii="Arial" w:hAnsi="Arial"/>
          <w:sz w:val="22"/>
        </w:rPr>
        <w:t>řice</w:t>
      </w:r>
    </w:p>
    <w:p w:rsidR="005D2668" w:rsidRPr="005D2668" w:rsidRDefault="005D2668" w:rsidP="005D2668">
      <w:pPr>
        <w:numPr>
          <w:ilvl w:val="0"/>
          <w:numId w:val="38"/>
        </w:numPr>
        <w:spacing w:after="160" w:line="259" w:lineRule="auto"/>
        <w:contextualSpacing/>
        <w:rPr>
          <w:rFonts w:ascii="Arial" w:hAnsi="Arial"/>
          <w:sz w:val="22"/>
        </w:rPr>
      </w:pPr>
      <w:r w:rsidRPr="005D2668">
        <w:rPr>
          <w:rFonts w:ascii="Arial" w:hAnsi="Arial"/>
          <w:sz w:val="22"/>
        </w:rPr>
        <w:lastRenderedPageBreak/>
        <w:t>sondy v potřebném rozsahu pro ověření uložení inženýrských sítí</w:t>
      </w:r>
    </w:p>
    <w:p w:rsidR="005D2668" w:rsidRPr="005D2668" w:rsidRDefault="005D2668" w:rsidP="005D2668">
      <w:pPr>
        <w:numPr>
          <w:ilvl w:val="0"/>
          <w:numId w:val="38"/>
        </w:numPr>
        <w:spacing w:after="160" w:line="259" w:lineRule="auto"/>
        <w:contextualSpacing/>
        <w:rPr>
          <w:rFonts w:ascii="Arial" w:hAnsi="Arial"/>
          <w:sz w:val="22"/>
        </w:rPr>
      </w:pPr>
      <w:r w:rsidRPr="005D2668">
        <w:rPr>
          <w:rFonts w:ascii="Arial" w:hAnsi="Arial"/>
          <w:sz w:val="22"/>
        </w:rPr>
        <w:t xml:space="preserve">sondy (kopané) v potřebném rozsahu pro ověření základové spáry (nových konstrukcí) </w:t>
      </w:r>
    </w:p>
    <w:p w:rsidR="005D2668" w:rsidRPr="005D2668" w:rsidRDefault="005D2668" w:rsidP="005D2668">
      <w:pPr>
        <w:numPr>
          <w:ilvl w:val="0"/>
          <w:numId w:val="38"/>
        </w:numPr>
        <w:spacing w:after="160" w:line="259" w:lineRule="auto"/>
        <w:contextualSpacing/>
        <w:rPr>
          <w:rFonts w:ascii="Arial" w:hAnsi="Arial"/>
          <w:sz w:val="22"/>
        </w:rPr>
      </w:pPr>
      <w:r w:rsidRPr="005D2668">
        <w:rPr>
          <w:rFonts w:ascii="Arial" w:hAnsi="Arial"/>
          <w:sz w:val="22"/>
        </w:rPr>
        <w:t>sondy (kopané/vrtané) v potřebném rozsahu pro ověření konstrukce stávajících zdí za účelem určení rozsahu bourání</w:t>
      </w:r>
    </w:p>
    <w:p w:rsidR="005D2668" w:rsidRDefault="005D2668" w:rsidP="005D2668">
      <w:pPr>
        <w:numPr>
          <w:ilvl w:val="0"/>
          <w:numId w:val="38"/>
        </w:numPr>
        <w:spacing w:after="160" w:line="259" w:lineRule="auto"/>
        <w:contextualSpacing/>
        <w:rPr>
          <w:rFonts w:ascii="Arial" w:hAnsi="Arial"/>
          <w:sz w:val="22"/>
        </w:rPr>
      </w:pPr>
      <w:r w:rsidRPr="005D2668">
        <w:rPr>
          <w:rFonts w:ascii="Arial" w:hAnsi="Arial"/>
          <w:sz w:val="22"/>
        </w:rPr>
        <w:t xml:space="preserve">Stanovení (ověření) únosnosti místních komunikací a mostků. </w:t>
      </w:r>
    </w:p>
    <w:p w:rsidR="005D2668" w:rsidRPr="005D2668" w:rsidRDefault="005D2668" w:rsidP="005D2668">
      <w:pPr>
        <w:spacing w:after="160" w:line="259" w:lineRule="auto"/>
        <w:ind w:left="360"/>
        <w:contextualSpacing/>
        <w:rPr>
          <w:rFonts w:ascii="Arial" w:hAnsi="Arial"/>
          <w:sz w:val="22"/>
        </w:rPr>
      </w:pPr>
    </w:p>
    <w:p w:rsidR="005D2668" w:rsidRPr="005D2668" w:rsidRDefault="005D2668" w:rsidP="005D2668">
      <w:pPr>
        <w:numPr>
          <w:ilvl w:val="0"/>
          <w:numId w:val="40"/>
        </w:numPr>
        <w:ind w:left="426" w:hanging="426"/>
        <w:jc w:val="both"/>
        <w:rPr>
          <w:rFonts w:ascii="Arial" w:hAnsi="Arial" w:cs="Arial"/>
          <w:bCs/>
          <w:color w:val="000000"/>
          <w:sz w:val="22"/>
          <w:szCs w:val="22"/>
        </w:rPr>
      </w:pPr>
      <w:r w:rsidRPr="00E37E96">
        <w:rPr>
          <w:rFonts w:ascii="Arial" w:hAnsi="Arial" w:cs="Arial"/>
          <w:b/>
          <w:bCs/>
          <w:color w:val="000000"/>
          <w:sz w:val="22"/>
          <w:szCs w:val="22"/>
        </w:rPr>
        <w:t>Zájmový úsek ř. km 23,242 – 23,474</w:t>
      </w:r>
      <w:r w:rsidRPr="005D2668">
        <w:rPr>
          <w:rFonts w:ascii="Arial" w:hAnsi="Arial" w:cs="Arial"/>
          <w:bCs/>
          <w:color w:val="000000"/>
          <w:sz w:val="22"/>
          <w:szCs w:val="22"/>
        </w:rPr>
        <w:t xml:space="preserve"> leží v </w:t>
      </w:r>
      <w:proofErr w:type="spellStart"/>
      <w:r w:rsidRPr="005D2668">
        <w:rPr>
          <w:rFonts w:ascii="Arial" w:hAnsi="Arial" w:cs="Arial"/>
          <w:bCs/>
          <w:color w:val="000000"/>
          <w:sz w:val="22"/>
          <w:szCs w:val="22"/>
        </w:rPr>
        <w:t>intravilánu</w:t>
      </w:r>
      <w:proofErr w:type="spellEnd"/>
      <w:r w:rsidRPr="005D2668">
        <w:rPr>
          <w:rFonts w:ascii="Arial" w:hAnsi="Arial" w:cs="Arial"/>
          <w:bCs/>
          <w:color w:val="000000"/>
          <w:sz w:val="22"/>
          <w:szCs w:val="22"/>
        </w:rPr>
        <w:t xml:space="preserve"> městečka Verneřice. Jedná se o opevnění svahů toku opěrnými zdmi z lomového kamene a zbytky opevnění dna kamennou dlažbou s dřevěnými prahy. V r. 2016 byla na území města zahájena obnova katastrálního operátu, která by měla, kromě jiného přesně vymezit hranici toku a staveb na něm.</w:t>
      </w:r>
    </w:p>
    <w:p w:rsidR="005D2668" w:rsidRDefault="005D2668" w:rsidP="005D2668">
      <w:pPr>
        <w:ind w:left="426"/>
        <w:jc w:val="both"/>
        <w:rPr>
          <w:rFonts w:ascii="Arial" w:hAnsi="Arial" w:cs="Arial"/>
          <w:bCs/>
          <w:color w:val="000000"/>
          <w:sz w:val="22"/>
          <w:szCs w:val="22"/>
        </w:rPr>
      </w:pPr>
      <w:r w:rsidRPr="005D2668">
        <w:rPr>
          <w:rFonts w:ascii="Arial" w:hAnsi="Arial" w:cs="Arial"/>
          <w:bCs/>
          <w:color w:val="000000"/>
          <w:sz w:val="22"/>
          <w:szCs w:val="22"/>
        </w:rPr>
        <w:t xml:space="preserve">Stav většiny objektů na zájmovém úseku je havarijní. Opěrné zdi jsou vyboulené, popraskané, mají podemleté základy, vypadané kusy zdiva, místy jsou zcela zborcené.  Kritický stav je zejména u levobřežní zdi sousedící těsně se zástavbou domků staré kolonie. Zeď má výšku 1,8 – 2,3 m, Mezi rubem zdi a zástavbou je obecní pozemek o šíři 1 m, kterým jsou vedeny sítě – kanalizace. </w:t>
      </w:r>
    </w:p>
    <w:p w:rsidR="005D2668" w:rsidRPr="005D2668" w:rsidRDefault="005D2668" w:rsidP="005D2668">
      <w:pPr>
        <w:ind w:left="426"/>
        <w:jc w:val="both"/>
        <w:rPr>
          <w:rFonts w:ascii="Arial" w:hAnsi="Arial" w:cs="Arial"/>
          <w:bCs/>
          <w:color w:val="000000"/>
          <w:sz w:val="22"/>
          <w:szCs w:val="22"/>
        </w:rPr>
      </w:pPr>
    </w:p>
    <w:p w:rsidR="005D2668" w:rsidRPr="005D2668" w:rsidRDefault="005D2668" w:rsidP="005D2668">
      <w:pPr>
        <w:jc w:val="both"/>
        <w:rPr>
          <w:rFonts w:ascii="Arial" w:hAnsi="Arial" w:cs="Arial"/>
          <w:bCs/>
          <w:color w:val="000000"/>
          <w:sz w:val="22"/>
          <w:szCs w:val="22"/>
        </w:rPr>
      </w:pPr>
      <w:r w:rsidRPr="005D2668">
        <w:rPr>
          <w:rFonts w:ascii="Arial" w:hAnsi="Arial" w:cs="Arial"/>
          <w:bCs/>
          <w:color w:val="000000"/>
          <w:sz w:val="22"/>
          <w:szCs w:val="22"/>
        </w:rPr>
        <w:t xml:space="preserve">PD bude obsahovat komplexní řešení celého koryta v ř. km 23,242 – 23,474.  Stavba je rozdělena do tří úseků LB a PB zdí, u kterých by mělo být rozebráno staré zdivo a nahrazeno novými zdmi o původních parametrech. Záměr předpokládá respektování stávajících výustí a schodišť. V celé délce zájmového úseku bude posouzeno opevnění </w:t>
      </w:r>
      <w:proofErr w:type="gramStart"/>
      <w:r w:rsidRPr="005D2668">
        <w:rPr>
          <w:rFonts w:ascii="Arial" w:hAnsi="Arial" w:cs="Arial"/>
          <w:bCs/>
          <w:color w:val="000000"/>
          <w:sz w:val="22"/>
          <w:szCs w:val="22"/>
        </w:rPr>
        <w:t>dna</w:t>
      </w:r>
      <w:proofErr w:type="gramEnd"/>
      <w:r w:rsidRPr="005D2668">
        <w:rPr>
          <w:rFonts w:ascii="Arial" w:hAnsi="Arial" w:cs="Arial"/>
          <w:bCs/>
          <w:color w:val="000000"/>
          <w:sz w:val="22"/>
          <w:szCs w:val="22"/>
        </w:rPr>
        <w:t xml:space="preserve"> a to bude doplněno prahy a rovnaninou z lomového kamene. V trase jeden kamenný klenutý mostek, jehož pilíře nejsou zahrnuty do stavby a dvě lávky, u kterých bude řešeno buď zdvižení a </w:t>
      </w:r>
      <w:proofErr w:type="spellStart"/>
      <w:r w:rsidRPr="005D2668">
        <w:rPr>
          <w:rFonts w:ascii="Arial" w:hAnsi="Arial" w:cs="Arial"/>
          <w:bCs/>
          <w:color w:val="000000"/>
          <w:sz w:val="22"/>
          <w:szCs w:val="22"/>
        </w:rPr>
        <w:t>znovuosazení</w:t>
      </w:r>
      <w:proofErr w:type="spellEnd"/>
      <w:r w:rsidRPr="005D2668">
        <w:rPr>
          <w:rFonts w:ascii="Arial" w:hAnsi="Arial" w:cs="Arial"/>
          <w:bCs/>
          <w:color w:val="000000"/>
          <w:sz w:val="22"/>
          <w:szCs w:val="22"/>
        </w:rPr>
        <w:t>, nebo podezdění. V horní části bude nutno rozebrat a znovu osadit ploty na levém i pravém břehu.</w:t>
      </w:r>
      <w:r w:rsidRPr="005D2668">
        <w:rPr>
          <w:rFonts w:ascii="Arial" w:hAnsi="Arial" w:cs="Arial"/>
          <w:bCs/>
          <w:color w:val="000000"/>
          <w:sz w:val="22"/>
          <w:szCs w:val="22"/>
        </w:rPr>
        <w:br/>
        <w:t>Během stavby nedojde k trvalým záborům pozemků. Dočasné zábory se budou týkat přístupu na stavbu, zařízení staveniště a nutných výkopů pro stavbu konstrukcí.</w:t>
      </w:r>
    </w:p>
    <w:p w:rsidR="005D2668" w:rsidRPr="005D2668" w:rsidRDefault="005D2668" w:rsidP="005D2668">
      <w:pPr>
        <w:jc w:val="both"/>
        <w:rPr>
          <w:rFonts w:ascii="Arial" w:eastAsia="Arial CE" w:hAnsi="Arial" w:cs="Arial"/>
          <w:sz w:val="22"/>
          <w:szCs w:val="22"/>
        </w:rPr>
      </w:pPr>
    </w:p>
    <w:p w:rsidR="005D2668" w:rsidRPr="005D2668" w:rsidRDefault="005D2668" w:rsidP="005D2668">
      <w:pPr>
        <w:jc w:val="both"/>
        <w:rPr>
          <w:rFonts w:ascii="Arial" w:eastAsia="Arial CE" w:hAnsi="Arial" w:cs="Arial"/>
          <w:sz w:val="22"/>
          <w:szCs w:val="22"/>
        </w:rPr>
      </w:pPr>
      <w:r w:rsidRPr="005D2668">
        <w:rPr>
          <w:rFonts w:ascii="Arial" w:eastAsia="Arial CE" w:hAnsi="Arial" w:cs="Arial"/>
          <w:sz w:val="22"/>
          <w:szCs w:val="22"/>
        </w:rPr>
        <w:t>Součástí PD dále bude:</w:t>
      </w:r>
    </w:p>
    <w:p w:rsidR="005D2668" w:rsidRPr="005D2668" w:rsidRDefault="005D2668" w:rsidP="005D2668">
      <w:pPr>
        <w:numPr>
          <w:ilvl w:val="0"/>
          <w:numId w:val="39"/>
        </w:numPr>
        <w:spacing w:after="160" w:line="259" w:lineRule="auto"/>
        <w:contextualSpacing/>
        <w:rPr>
          <w:rFonts w:ascii="Arial" w:hAnsi="Arial"/>
          <w:b/>
          <w:sz w:val="22"/>
        </w:rPr>
      </w:pPr>
      <w:r w:rsidRPr="005D2668">
        <w:rPr>
          <w:rFonts w:ascii="Arial" w:hAnsi="Arial"/>
          <w:sz w:val="22"/>
        </w:rPr>
        <w:t xml:space="preserve">pasport objektu č.p. 166 a objektu na parcele č. 210, č.p. 208, č.p. 307, objetu na parcele p. č. st. 197/5 a na p. č. st. 197/2, č.p. 257, č.p. 202, č.p. 201, č.p. 198, č.p. 209, č.p. 197, č.p. 233, č.p. 226, č.p. 195 a zahradního objektu na přilehlé parcele p. č. 194 a objektu na parcele p. č. 193/1 v k. </w:t>
      </w:r>
      <w:proofErr w:type="spellStart"/>
      <w:r w:rsidRPr="005D2668">
        <w:rPr>
          <w:rFonts w:ascii="Arial" w:hAnsi="Arial"/>
          <w:sz w:val="22"/>
        </w:rPr>
        <w:t>ú.</w:t>
      </w:r>
      <w:proofErr w:type="spellEnd"/>
      <w:r w:rsidRPr="005D2668">
        <w:rPr>
          <w:rFonts w:ascii="Arial" w:hAnsi="Arial"/>
          <w:sz w:val="22"/>
        </w:rPr>
        <w:t xml:space="preserve"> Verneřice.</w:t>
      </w:r>
    </w:p>
    <w:p w:rsidR="005D2668" w:rsidRPr="005D2668" w:rsidRDefault="005D2668" w:rsidP="005D2668">
      <w:pPr>
        <w:numPr>
          <w:ilvl w:val="0"/>
          <w:numId w:val="39"/>
        </w:numPr>
        <w:spacing w:after="160" w:line="259" w:lineRule="auto"/>
        <w:contextualSpacing/>
        <w:rPr>
          <w:rFonts w:ascii="Arial" w:hAnsi="Arial"/>
          <w:sz w:val="22"/>
        </w:rPr>
      </w:pPr>
      <w:r w:rsidRPr="005D2668">
        <w:rPr>
          <w:rFonts w:ascii="Arial" w:hAnsi="Arial"/>
          <w:sz w:val="22"/>
        </w:rPr>
        <w:t>sondy v potřebném rozsahu pro ověření uložení inženýrských sítí</w:t>
      </w:r>
    </w:p>
    <w:p w:rsidR="005D2668" w:rsidRPr="005D2668" w:rsidRDefault="005D2668" w:rsidP="005D2668">
      <w:pPr>
        <w:numPr>
          <w:ilvl w:val="0"/>
          <w:numId w:val="39"/>
        </w:numPr>
        <w:spacing w:after="160" w:line="259" w:lineRule="auto"/>
        <w:contextualSpacing/>
        <w:rPr>
          <w:rFonts w:ascii="Arial" w:hAnsi="Arial"/>
          <w:sz w:val="22"/>
        </w:rPr>
      </w:pPr>
      <w:r w:rsidRPr="005D2668">
        <w:rPr>
          <w:rFonts w:ascii="Arial" w:hAnsi="Arial"/>
          <w:sz w:val="22"/>
        </w:rPr>
        <w:t xml:space="preserve">sondy (kopané) v potřebném rozsahu pro ověření základové spáry (nových konstrukcí) </w:t>
      </w:r>
    </w:p>
    <w:p w:rsidR="005D2668" w:rsidRPr="005D2668" w:rsidRDefault="005D2668" w:rsidP="005D2668">
      <w:pPr>
        <w:numPr>
          <w:ilvl w:val="0"/>
          <w:numId w:val="39"/>
        </w:numPr>
        <w:spacing w:after="160" w:line="259" w:lineRule="auto"/>
        <w:contextualSpacing/>
        <w:rPr>
          <w:rFonts w:ascii="Arial" w:hAnsi="Arial"/>
          <w:sz w:val="22"/>
        </w:rPr>
      </w:pPr>
      <w:r w:rsidRPr="005D2668">
        <w:rPr>
          <w:rFonts w:ascii="Arial" w:hAnsi="Arial"/>
          <w:sz w:val="22"/>
        </w:rPr>
        <w:t>sondy (kopané/vrtané) v potřebném rozsahu pro ověření konstrukce stávajících zdí za účelem určení rozsahu bourání</w:t>
      </w:r>
    </w:p>
    <w:p w:rsidR="005D2668" w:rsidRPr="005D2668" w:rsidRDefault="005D2668" w:rsidP="005D2668">
      <w:pPr>
        <w:numPr>
          <w:ilvl w:val="0"/>
          <w:numId w:val="39"/>
        </w:numPr>
        <w:spacing w:after="160" w:line="259" w:lineRule="auto"/>
        <w:contextualSpacing/>
        <w:rPr>
          <w:rFonts w:ascii="Arial" w:hAnsi="Arial"/>
          <w:sz w:val="22"/>
        </w:rPr>
      </w:pPr>
      <w:r w:rsidRPr="005D2668">
        <w:rPr>
          <w:rFonts w:ascii="Arial" w:hAnsi="Arial"/>
          <w:sz w:val="22"/>
        </w:rPr>
        <w:t xml:space="preserve">Stanovení (ověření) únosnosti místních komunikací a mostků. </w:t>
      </w:r>
    </w:p>
    <w:p w:rsidR="005D2668" w:rsidRPr="005D2668" w:rsidRDefault="005D2668" w:rsidP="005D2668">
      <w:pPr>
        <w:numPr>
          <w:ilvl w:val="0"/>
          <w:numId w:val="39"/>
        </w:numPr>
        <w:spacing w:after="160" w:line="259" w:lineRule="auto"/>
        <w:contextualSpacing/>
        <w:rPr>
          <w:rFonts w:ascii="Arial" w:hAnsi="Arial"/>
          <w:sz w:val="22"/>
        </w:rPr>
      </w:pPr>
      <w:r w:rsidRPr="005D2668">
        <w:rPr>
          <w:rFonts w:ascii="Arial" w:hAnsi="Arial"/>
          <w:sz w:val="22"/>
        </w:rPr>
        <w:t>Výše uvedené bude upřesněno na základě místního šetření v místě stavby</w:t>
      </w:r>
    </w:p>
    <w:p w:rsidR="005D2668" w:rsidRPr="005D2668" w:rsidRDefault="005D2668" w:rsidP="005D2668">
      <w:pPr>
        <w:jc w:val="both"/>
        <w:rPr>
          <w:rFonts w:ascii="Arial" w:eastAsia="Arial CE" w:hAnsi="Arial" w:cs="Arial"/>
          <w:sz w:val="22"/>
          <w:szCs w:val="22"/>
        </w:rPr>
      </w:pPr>
    </w:p>
    <w:p w:rsidR="005D2668" w:rsidRPr="005D2668" w:rsidRDefault="005D2668" w:rsidP="005D2668">
      <w:pPr>
        <w:jc w:val="both"/>
        <w:rPr>
          <w:rFonts w:ascii="Arial" w:eastAsia="Arial CE" w:hAnsi="Arial" w:cs="Arial"/>
          <w:sz w:val="22"/>
          <w:szCs w:val="22"/>
        </w:rPr>
      </w:pPr>
      <w:r w:rsidRPr="005D2668">
        <w:rPr>
          <w:rFonts w:ascii="Arial" w:eastAsia="Arial CE" w:hAnsi="Arial" w:cs="Arial"/>
          <w:sz w:val="22"/>
          <w:szCs w:val="22"/>
        </w:rPr>
        <w:t xml:space="preserve">Součástí plnění díla je také inženýrská činnost, která povede k zajištění dokladové </w:t>
      </w:r>
      <w:proofErr w:type="gramStart"/>
      <w:r w:rsidRPr="005D2668">
        <w:rPr>
          <w:rFonts w:ascii="Arial" w:eastAsia="Arial CE" w:hAnsi="Arial" w:cs="Arial"/>
          <w:sz w:val="22"/>
          <w:szCs w:val="22"/>
        </w:rPr>
        <w:t>části  -</w:t>
      </w:r>
      <w:proofErr w:type="gramEnd"/>
      <w:r w:rsidRPr="005D2668">
        <w:rPr>
          <w:rFonts w:ascii="Arial" w:eastAsia="Arial CE" w:hAnsi="Arial" w:cs="Arial"/>
          <w:sz w:val="22"/>
          <w:szCs w:val="22"/>
        </w:rPr>
        <w:t xml:space="preserve"> tj. získání závazných stanovisek, stanovisek vlastníků veřejné dopravní a technické infrastruktury, rozhodnutí, vyjádření dotčených orgánů či získání dokladů o splnění požadavků podle jiných právních předpisů vydané příslušnými správními orgány nebo příslušnými osobami či dokumentace zpracované osobami oprávněnými podle jiných právních předpisů. </w:t>
      </w:r>
    </w:p>
    <w:p w:rsidR="005D2668" w:rsidRPr="005D2668" w:rsidRDefault="005D2668" w:rsidP="005D2668">
      <w:pPr>
        <w:rPr>
          <w:rFonts w:ascii="Arial" w:eastAsia="Arial CE" w:hAnsi="Arial" w:cs="Arial"/>
          <w:sz w:val="22"/>
          <w:szCs w:val="22"/>
        </w:rPr>
      </w:pPr>
    </w:p>
    <w:p w:rsidR="005D2668" w:rsidRPr="005D2668" w:rsidRDefault="005D2668" w:rsidP="005D2668">
      <w:pPr>
        <w:jc w:val="both"/>
        <w:rPr>
          <w:rFonts w:ascii="Arial" w:eastAsia="Arial CE" w:hAnsi="Arial" w:cs="Arial"/>
          <w:sz w:val="22"/>
          <w:szCs w:val="22"/>
        </w:rPr>
      </w:pPr>
      <w:r w:rsidRPr="005D2668">
        <w:rPr>
          <w:rFonts w:ascii="Arial" w:eastAsia="Arial CE" w:hAnsi="Arial" w:cs="Arial"/>
          <w:sz w:val="22"/>
          <w:szCs w:val="22"/>
        </w:rPr>
        <w:t xml:space="preserve">Dále je součástí dokladové části tzv. majetkoprávní elaborát </w:t>
      </w:r>
      <w:proofErr w:type="gramStart"/>
      <w:r w:rsidRPr="005D2668">
        <w:rPr>
          <w:rFonts w:ascii="Arial" w:eastAsia="Arial CE" w:hAnsi="Arial" w:cs="Arial"/>
          <w:sz w:val="22"/>
          <w:szCs w:val="22"/>
        </w:rPr>
        <w:t>-  souhlasy</w:t>
      </w:r>
      <w:proofErr w:type="gramEnd"/>
      <w:r w:rsidRPr="005D2668">
        <w:rPr>
          <w:rFonts w:ascii="Arial" w:eastAsia="Arial CE" w:hAnsi="Arial" w:cs="Arial"/>
          <w:sz w:val="22"/>
          <w:szCs w:val="22"/>
        </w:rPr>
        <w:t xml:space="preserve"> dotčených vlastníků nemovitostí s trvalým nebo dočasným záborem na vzorových formulářích, které poskytne objednatel. Nově musí být dle § </w:t>
      </w:r>
      <w:proofErr w:type="gramStart"/>
      <w:r w:rsidRPr="005D2668">
        <w:rPr>
          <w:rFonts w:ascii="Arial" w:eastAsia="Arial CE" w:hAnsi="Arial" w:cs="Arial"/>
          <w:sz w:val="22"/>
          <w:szCs w:val="22"/>
        </w:rPr>
        <w:t>184a</w:t>
      </w:r>
      <w:proofErr w:type="gramEnd"/>
      <w:r w:rsidRPr="005D2668">
        <w:rPr>
          <w:rFonts w:ascii="Arial" w:eastAsia="Arial CE" w:hAnsi="Arial" w:cs="Arial"/>
          <w:sz w:val="22"/>
          <w:szCs w:val="22"/>
        </w:rPr>
        <w:t xml:space="preserve"> stavebního zákona souhlas s navrhovaným stavebním záměrem vyznačen na situačním výkresu projektové dokumentace. </w:t>
      </w:r>
    </w:p>
    <w:p w:rsidR="005D2668" w:rsidRPr="005D2668" w:rsidRDefault="005D2668" w:rsidP="005D2668">
      <w:pPr>
        <w:rPr>
          <w:rFonts w:ascii="Arial" w:eastAsia="Arial CE" w:hAnsi="Arial" w:cs="Arial"/>
          <w:sz w:val="22"/>
          <w:szCs w:val="22"/>
        </w:rPr>
      </w:pPr>
    </w:p>
    <w:p w:rsidR="000000C8" w:rsidRDefault="005D2668" w:rsidP="005D2668">
      <w:pPr>
        <w:pStyle w:val="A-odstavecodsazensodrkami"/>
        <w:numPr>
          <w:ilvl w:val="0"/>
          <w:numId w:val="0"/>
        </w:numPr>
        <w:tabs>
          <w:tab w:val="left" w:pos="360"/>
          <w:tab w:val="left" w:pos="2580"/>
        </w:tabs>
        <w:autoSpaceDE w:val="0"/>
        <w:autoSpaceDN w:val="0"/>
        <w:adjustRightInd w:val="0"/>
        <w:spacing w:after="120"/>
        <w:rPr>
          <w:rFonts w:eastAsia="Arial CE"/>
        </w:rPr>
      </w:pPr>
      <w:r w:rsidRPr="005D2668">
        <w:rPr>
          <w:rFonts w:cs="Helv"/>
          <w:color w:val="000000"/>
          <w:szCs w:val="20"/>
        </w:rPr>
        <w:t xml:space="preserve">Zhotovitel se zavazuje provést na své vlastní náklady a na svou odpovědnost ve prospěch objednatele Dílo podle podmínek této Smlouvy v termínu uvedeném v této Smlouvě a zcela </w:t>
      </w:r>
      <w:r w:rsidRPr="005D2668">
        <w:rPr>
          <w:rFonts w:cs="Helv"/>
          <w:color w:val="000000"/>
          <w:szCs w:val="20"/>
        </w:rPr>
        <w:lastRenderedPageBreak/>
        <w:t>dokončené a bezvadné Dílo předat objednateli. Objednatel se zavazuje zcela dokončené a bezvadné Dílo ve sjednaném termínu od zhotovitele převzít a zaplatit zhotovitele cenu Díla specifikovanou dále v této Smlouvě.</w:t>
      </w:r>
    </w:p>
    <w:p w:rsidR="004E4027" w:rsidRDefault="004E4027" w:rsidP="00AD70F8">
      <w:pPr>
        <w:jc w:val="both"/>
        <w:rPr>
          <w:rFonts w:ascii="Arial" w:hAnsi="Arial" w:cs="Arial"/>
          <w:sz w:val="22"/>
          <w:szCs w:val="22"/>
        </w:rPr>
      </w:pPr>
    </w:p>
    <w:p w:rsidR="000000C8" w:rsidRDefault="000000C8" w:rsidP="00A92F46">
      <w:pPr>
        <w:jc w:val="center"/>
        <w:rPr>
          <w:rFonts w:ascii="Arial" w:hAnsi="Arial" w:cs="Arial"/>
          <w:b/>
          <w:sz w:val="22"/>
          <w:szCs w:val="22"/>
          <w:u w:val="single"/>
        </w:rPr>
      </w:pPr>
      <w:r w:rsidRPr="000000C8">
        <w:rPr>
          <w:rFonts w:ascii="Arial" w:hAnsi="Arial" w:cs="Arial"/>
          <w:b/>
          <w:sz w:val="22"/>
          <w:szCs w:val="22"/>
          <w:u w:val="single"/>
        </w:rPr>
        <w:t>Čl. II.</w:t>
      </w:r>
      <w:r w:rsidRPr="000000C8">
        <w:rPr>
          <w:rFonts w:ascii="Arial" w:hAnsi="Arial" w:cs="Arial"/>
          <w:b/>
          <w:sz w:val="22"/>
          <w:szCs w:val="22"/>
          <w:u w:val="single"/>
        </w:rPr>
        <w:tab/>
        <w:t>DÍLO A ZPŮSOB PROVEDENÍ DÍLA</w:t>
      </w:r>
    </w:p>
    <w:p w:rsidR="001620F0" w:rsidRPr="000000C8" w:rsidRDefault="001620F0" w:rsidP="000000C8">
      <w:pPr>
        <w:jc w:val="both"/>
        <w:rPr>
          <w:rFonts w:ascii="Arial" w:hAnsi="Arial" w:cs="Arial"/>
          <w:b/>
          <w:sz w:val="22"/>
          <w:szCs w:val="22"/>
          <w:u w:val="single"/>
        </w:rPr>
      </w:pPr>
    </w:p>
    <w:p w:rsidR="0027062E" w:rsidRPr="0027062E" w:rsidRDefault="0027062E" w:rsidP="0027062E">
      <w:pPr>
        <w:jc w:val="both"/>
        <w:rPr>
          <w:rFonts w:ascii="Arial" w:eastAsia="Arial CE" w:hAnsi="Arial" w:cs="Arial"/>
          <w:sz w:val="22"/>
          <w:szCs w:val="22"/>
        </w:rPr>
      </w:pPr>
      <w:r w:rsidRPr="0027062E">
        <w:rPr>
          <w:rFonts w:ascii="Arial" w:eastAsia="Arial CE" w:hAnsi="Arial" w:cs="Arial"/>
          <w:sz w:val="22"/>
          <w:szCs w:val="22"/>
        </w:rPr>
        <w:t xml:space="preserve">Zhotovitel se zavazuje provést dílo v souladu s §159 zákona č. 183/2006 Sb., o územním plánování a stavebním řádu (stavební zákon), ve znění pozdějších </w:t>
      </w:r>
      <w:proofErr w:type="gramStart"/>
      <w:r w:rsidRPr="0027062E">
        <w:rPr>
          <w:rFonts w:ascii="Arial" w:eastAsia="Arial CE" w:hAnsi="Arial" w:cs="Arial"/>
          <w:sz w:val="22"/>
          <w:szCs w:val="22"/>
        </w:rPr>
        <w:t>předpisů</w:t>
      </w:r>
      <w:proofErr w:type="gramEnd"/>
      <w:r w:rsidRPr="0027062E">
        <w:rPr>
          <w:rFonts w:ascii="Arial" w:eastAsia="Arial CE" w:hAnsi="Arial" w:cs="Arial"/>
          <w:sz w:val="22"/>
          <w:szCs w:val="22"/>
        </w:rPr>
        <w:t xml:space="preserve"> a to s odbornou péčí, v rozsahu a kvalitě podle této smlouvy a v termínu plnění, jak je definováno níže. </w:t>
      </w:r>
    </w:p>
    <w:p w:rsidR="0027062E" w:rsidRPr="0027062E" w:rsidRDefault="0027062E" w:rsidP="0027062E">
      <w:pPr>
        <w:jc w:val="both"/>
        <w:rPr>
          <w:rFonts w:ascii="Arial" w:eastAsia="Arial CE" w:hAnsi="Arial" w:cs="Arial"/>
          <w:sz w:val="22"/>
          <w:szCs w:val="22"/>
        </w:rPr>
      </w:pPr>
    </w:p>
    <w:p w:rsidR="0027062E" w:rsidRPr="0027062E" w:rsidRDefault="0027062E" w:rsidP="0027062E">
      <w:pPr>
        <w:jc w:val="both"/>
        <w:rPr>
          <w:rFonts w:ascii="Arial" w:eastAsia="Arial CE" w:hAnsi="Arial" w:cs="Arial"/>
          <w:sz w:val="22"/>
          <w:szCs w:val="22"/>
        </w:rPr>
      </w:pPr>
      <w:r w:rsidRPr="0027062E">
        <w:rPr>
          <w:rFonts w:ascii="Arial" w:eastAsia="Arial CE" w:hAnsi="Arial" w:cs="Arial"/>
          <w:sz w:val="22"/>
          <w:szCs w:val="22"/>
        </w:rPr>
        <w:t xml:space="preserve">Projektová dokumentace bude zpracována v souladu s vyhláškou č. 499/2006 Sb., o dokumentaci staveb, ve znění vyhlášky č. 405/2017 Sb., a vyhláškou č. 169/2016 Sb., o stanovení rozsahu dokumentace veřejné zakázky na stavební práce a soupisu stavebních prací, dodávek a služeb s výkazem výměr, ve znění vyhlášky č. 405/2017 Sb. </w:t>
      </w:r>
    </w:p>
    <w:p w:rsidR="0027062E" w:rsidRPr="0027062E" w:rsidRDefault="0027062E" w:rsidP="0027062E">
      <w:pPr>
        <w:jc w:val="both"/>
        <w:rPr>
          <w:rFonts w:ascii="Arial" w:eastAsia="Arial CE" w:hAnsi="Arial" w:cs="Arial"/>
          <w:color w:val="000000"/>
          <w:sz w:val="22"/>
          <w:szCs w:val="22"/>
        </w:rPr>
      </w:pPr>
    </w:p>
    <w:p w:rsidR="0027062E" w:rsidRPr="0027062E" w:rsidRDefault="0027062E" w:rsidP="0027062E">
      <w:pPr>
        <w:autoSpaceDE w:val="0"/>
        <w:autoSpaceDN w:val="0"/>
        <w:adjustRightInd w:val="0"/>
        <w:jc w:val="both"/>
        <w:rPr>
          <w:rFonts w:ascii="Arial" w:hAnsi="Arial" w:cs="Arial"/>
          <w:sz w:val="22"/>
          <w:szCs w:val="22"/>
          <w:u w:val="single"/>
        </w:rPr>
      </w:pPr>
      <w:r w:rsidRPr="0027062E">
        <w:rPr>
          <w:rFonts w:ascii="Arial" w:hAnsi="Arial" w:cs="Arial"/>
          <w:sz w:val="22"/>
          <w:szCs w:val="22"/>
          <w:u w:val="single"/>
        </w:rPr>
        <w:t>Nad rámec povinných částí ve smyslu vyhlášky č. 499/2006 Sb., v platném znění požadujeme zpracovat:</w:t>
      </w:r>
    </w:p>
    <w:p w:rsidR="0027062E" w:rsidRPr="0027062E" w:rsidRDefault="0027062E" w:rsidP="0027062E">
      <w:pPr>
        <w:autoSpaceDE w:val="0"/>
        <w:autoSpaceDN w:val="0"/>
        <w:adjustRightInd w:val="0"/>
        <w:jc w:val="both"/>
        <w:rPr>
          <w:rFonts w:ascii="Arial" w:hAnsi="Arial" w:cs="Arial"/>
          <w:sz w:val="22"/>
          <w:szCs w:val="22"/>
          <w:u w:val="single"/>
        </w:rPr>
      </w:pPr>
    </w:p>
    <w:p w:rsidR="0027062E" w:rsidRPr="0027062E" w:rsidRDefault="0027062E" w:rsidP="0027062E">
      <w:pPr>
        <w:numPr>
          <w:ilvl w:val="0"/>
          <w:numId w:val="26"/>
        </w:numPr>
        <w:rPr>
          <w:rFonts w:ascii="Arial" w:hAnsi="Arial" w:cs="Arial"/>
          <w:sz w:val="22"/>
          <w:szCs w:val="22"/>
        </w:rPr>
      </w:pPr>
      <w:r w:rsidRPr="0027062E">
        <w:rPr>
          <w:rFonts w:ascii="Arial" w:hAnsi="Arial" w:cs="Arial"/>
          <w:sz w:val="22"/>
          <w:szCs w:val="22"/>
        </w:rPr>
        <w:t xml:space="preserve">Povodňový plán stavby (PP) </w:t>
      </w:r>
      <w:proofErr w:type="gramStart"/>
      <w:r w:rsidRPr="0027062E">
        <w:rPr>
          <w:rFonts w:ascii="Arial" w:hAnsi="Arial" w:cs="Arial"/>
          <w:sz w:val="22"/>
          <w:szCs w:val="22"/>
        </w:rPr>
        <w:t>-  1</w:t>
      </w:r>
      <w:proofErr w:type="gramEnd"/>
      <w:r w:rsidRPr="0027062E">
        <w:rPr>
          <w:rFonts w:ascii="Arial" w:hAnsi="Arial" w:cs="Arial"/>
          <w:sz w:val="22"/>
          <w:szCs w:val="22"/>
        </w:rPr>
        <w:t xml:space="preserve">x </w:t>
      </w:r>
      <w:proofErr w:type="spellStart"/>
      <w:r w:rsidRPr="0027062E">
        <w:rPr>
          <w:rFonts w:ascii="Arial" w:hAnsi="Arial" w:cs="Arial"/>
          <w:sz w:val="22"/>
          <w:szCs w:val="22"/>
        </w:rPr>
        <w:t>paré</w:t>
      </w:r>
      <w:proofErr w:type="spellEnd"/>
      <w:r w:rsidRPr="0027062E">
        <w:rPr>
          <w:rFonts w:ascii="Arial" w:hAnsi="Arial" w:cs="Arial"/>
          <w:sz w:val="22"/>
          <w:szCs w:val="22"/>
        </w:rPr>
        <w:t xml:space="preserve"> tištěné a 1 x na CD pro doplnění zhotovitelem (_.doc). </w:t>
      </w:r>
    </w:p>
    <w:p w:rsidR="0027062E" w:rsidRPr="0027062E" w:rsidRDefault="0027062E" w:rsidP="0027062E">
      <w:pPr>
        <w:numPr>
          <w:ilvl w:val="0"/>
          <w:numId w:val="26"/>
        </w:numPr>
        <w:autoSpaceDE w:val="0"/>
        <w:autoSpaceDN w:val="0"/>
        <w:adjustRightInd w:val="0"/>
        <w:jc w:val="both"/>
        <w:rPr>
          <w:rFonts w:ascii="Arial" w:hAnsi="Arial" w:cs="Arial"/>
          <w:sz w:val="22"/>
          <w:szCs w:val="22"/>
        </w:rPr>
      </w:pPr>
      <w:r w:rsidRPr="0027062E">
        <w:rPr>
          <w:rFonts w:ascii="Arial" w:hAnsi="Arial" w:cs="Arial"/>
          <w:sz w:val="22"/>
          <w:szCs w:val="22"/>
        </w:rPr>
        <w:t xml:space="preserve">Plán havarijních opatření na staveništi (HP) -1x </w:t>
      </w:r>
      <w:proofErr w:type="spellStart"/>
      <w:r w:rsidRPr="0027062E">
        <w:rPr>
          <w:rFonts w:ascii="Arial" w:hAnsi="Arial" w:cs="Arial"/>
          <w:sz w:val="22"/>
          <w:szCs w:val="22"/>
        </w:rPr>
        <w:t>paré</w:t>
      </w:r>
      <w:proofErr w:type="spellEnd"/>
      <w:r w:rsidRPr="0027062E">
        <w:rPr>
          <w:rFonts w:ascii="Arial" w:hAnsi="Arial" w:cs="Arial"/>
          <w:sz w:val="22"/>
          <w:szCs w:val="22"/>
        </w:rPr>
        <w:t xml:space="preserve"> tištěné a 1x na CD pro doplnění zhotovitelem (_.doc). </w:t>
      </w:r>
    </w:p>
    <w:p w:rsidR="0027062E" w:rsidRPr="0027062E" w:rsidRDefault="0027062E" w:rsidP="0027062E">
      <w:pPr>
        <w:numPr>
          <w:ilvl w:val="0"/>
          <w:numId w:val="26"/>
        </w:numPr>
        <w:autoSpaceDE w:val="0"/>
        <w:autoSpaceDN w:val="0"/>
        <w:adjustRightInd w:val="0"/>
        <w:jc w:val="both"/>
        <w:rPr>
          <w:rFonts w:ascii="Arial" w:hAnsi="Arial" w:cs="Arial"/>
          <w:sz w:val="22"/>
          <w:szCs w:val="22"/>
        </w:rPr>
      </w:pPr>
      <w:r w:rsidRPr="0027062E">
        <w:rPr>
          <w:rFonts w:ascii="Arial" w:hAnsi="Arial" w:cs="Arial"/>
          <w:sz w:val="22"/>
          <w:szCs w:val="22"/>
        </w:rPr>
        <w:t xml:space="preserve">Zajištění souboru fotografií přímo dotčených nemovitostí se souhlasem vlastníka </w:t>
      </w:r>
      <w:proofErr w:type="gramStart"/>
      <w:r w:rsidRPr="0027062E">
        <w:rPr>
          <w:rFonts w:ascii="Arial" w:hAnsi="Arial" w:cs="Arial"/>
          <w:sz w:val="22"/>
          <w:szCs w:val="22"/>
        </w:rPr>
        <w:t>nemovitosti - 1x</w:t>
      </w:r>
      <w:proofErr w:type="gramEnd"/>
      <w:r w:rsidRPr="0027062E">
        <w:rPr>
          <w:rFonts w:ascii="Arial" w:hAnsi="Arial" w:cs="Arial"/>
          <w:sz w:val="22"/>
          <w:szCs w:val="22"/>
        </w:rPr>
        <w:t xml:space="preserve"> </w:t>
      </w:r>
      <w:proofErr w:type="spellStart"/>
      <w:r w:rsidRPr="0027062E">
        <w:rPr>
          <w:rFonts w:ascii="Arial" w:hAnsi="Arial" w:cs="Arial"/>
          <w:sz w:val="22"/>
          <w:szCs w:val="22"/>
        </w:rPr>
        <w:t>paré</w:t>
      </w:r>
      <w:proofErr w:type="spellEnd"/>
      <w:r w:rsidRPr="0027062E">
        <w:rPr>
          <w:rFonts w:ascii="Arial" w:hAnsi="Arial" w:cs="Arial"/>
          <w:sz w:val="22"/>
          <w:szCs w:val="22"/>
        </w:rPr>
        <w:t xml:space="preserve"> tištěné a 1x na CD (_.</w:t>
      </w:r>
      <w:proofErr w:type="spellStart"/>
      <w:r w:rsidRPr="0027062E">
        <w:rPr>
          <w:rFonts w:ascii="Arial" w:hAnsi="Arial" w:cs="Arial"/>
          <w:sz w:val="22"/>
          <w:szCs w:val="22"/>
        </w:rPr>
        <w:t>pdf</w:t>
      </w:r>
      <w:proofErr w:type="spellEnd"/>
      <w:r w:rsidRPr="0027062E">
        <w:rPr>
          <w:rFonts w:ascii="Arial" w:hAnsi="Arial" w:cs="Arial"/>
          <w:sz w:val="22"/>
          <w:szCs w:val="22"/>
        </w:rPr>
        <w:t>).</w:t>
      </w:r>
    </w:p>
    <w:p w:rsidR="0027062E" w:rsidRPr="0027062E" w:rsidRDefault="0027062E" w:rsidP="0027062E">
      <w:pPr>
        <w:numPr>
          <w:ilvl w:val="0"/>
          <w:numId w:val="26"/>
        </w:numPr>
        <w:autoSpaceDE w:val="0"/>
        <w:autoSpaceDN w:val="0"/>
        <w:adjustRightInd w:val="0"/>
        <w:jc w:val="both"/>
        <w:rPr>
          <w:rFonts w:ascii="Arial" w:hAnsi="Arial" w:cs="Arial"/>
          <w:sz w:val="22"/>
          <w:szCs w:val="22"/>
        </w:rPr>
      </w:pPr>
      <w:r w:rsidRPr="0027062E">
        <w:rPr>
          <w:rFonts w:ascii="Arial" w:hAnsi="Arial" w:cs="Arial"/>
          <w:sz w:val="22"/>
          <w:szCs w:val="22"/>
        </w:rPr>
        <w:t xml:space="preserve">Podmínky provádění stavebních prací a návrh zásad kontroly jejich kvality (KZP) - 1x </w:t>
      </w:r>
      <w:proofErr w:type="spellStart"/>
      <w:r w:rsidRPr="0027062E">
        <w:rPr>
          <w:rFonts w:ascii="Arial" w:hAnsi="Arial" w:cs="Arial"/>
          <w:sz w:val="22"/>
          <w:szCs w:val="22"/>
        </w:rPr>
        <w:t>paré</w:t>
      </w:r>
      <w:proofErr w:type="spellEnd"/>
      <w:r w:rsidRPr="0027062E">
        <w:rPr>
          <w:rFonts w:ascii="Arial" w:hAnsi="Arial" w:cs="Arial"/>
          <w:sz w:val="22"/>
          <w:szCs w:val="22"/>
        </w:rPr>
        <w:t xml:space="preserve"> tištěné a 1x na CD pro doplnění zhotovitelem (_.</w:t>
      </w:r>
      <w:proofErr w:type="spellStart"/>
      <w:r w:rsidRPr="0027062E">
        <w:rPr>
          <w:rFonts w:ascii="Arial" w:hAnsi="Arial" w:cs="Arial"/>
          <w:sz w:val="22"/>
          <w:szCs w:val="22"/>
        </w:rPr>
        <w:t>xls</w:t>
      </w:r>
      <w:proofErr w:type="spellEnd"/>
      <w:r w:rsidRPr="0027062E">
        <w:rPr>
          <w:rFonts w:ascii="Arial" w:hAnsi="Arial" w:cs="Arial"/>
          <w:sz w:val="22"/>
          <w:szCs w:val="22"/>
        </w:rPr>
        <w:t xml:space="preserve">). </w:t>
      </w:r>
    </w:p>
    <w:p w:rsidR="0027062E" w:rsidRPr="0027062E" w:rsidRDefault="0027062E" w:rsidP="0027062E">
      <w:pPr>
        <w:numPr>
          <w:ilvl w:val="0"/>
          <w:numId w:val="26"/>
        </w:numPr>
        <w:rPr>
          <w:rFonts w:ascii="Arial" w:hAnsi="Arial" w:cs="Arial"/>
          <w:sz w:val="22"/>
          <w:szCs w:val="22"/>
        </w:rPr>
      </w:pPr>
      <w:r w:rsidRPr="0027062E">
        <w:rPr>
          <w:rFonts w:ascii="Arial" w:hAnsi="Arial" w:cs="Arial"/>
          <w:sz w:val="22"/>
          <w:szCs w:val="22"/>
        </w:rPr>
        <w:t xml:space="preserve">Dokumentace dopravně inženýrských opatření se stanoviskem dopravního inspektorátu Policie ČR (DIO) - 2x </w:t>
      </w:r>
      <w:proofErr w:type="spellStart"/>
      <w:r w:rsidRPr="0027062E">
        <w:rPr>
          <w:rFonts w:ascii="Arial" w:hAnsi="Arial" w:cs="Arial"/>
          <w:sz w:val="22"/>
          <w:szCs w:val="22"/>
        </w:rPr>
        <w:t>paré</w:t>
      </w:r>
      <w:proofErr w:type="spellEnd"/>
      <w:r w:rsidRPr="0027062E">
        <w:rPr>
          <w:rFonts w:ascii="Arial" w:hAnsi="Arial" w:cs="Arial"/>
          <w:sz w:val="22"/>
          <w:szCs w:val="22"/>
        </w:rPr>
        <w:t xml:space="preserve"> tištěné a 1x na CD (_.</w:t>
      </w:r>
      <w:proofErr w:type="spellStart"/>
      <w:r w:rsidRPr="0027062E">
        <w:rPr>
          <w:rFonts w:ascii="Arial" w:hAnsi="Arial" w:cs="Arial"/>
          <w:sz w:val="22"/>
          <w:szCs w:val="22"/>
        </w:rPr>
        <w:t>pdf</w:t>
      </w:r>
      <w:proofErr w:type="spellEnd"/>
      <w:r w:rsidRPr="0027062E">
        <w:rPr>
          <w:rFonts w:ascii="Arial" w:hAnsi="Arial" w:cs="Arial"/>
          <w:sz w:val="22"/>
          <w:szCs w:val="22"/>
        </w:rPr>
        <w:t>).</w:t>
      </w:r>
    </w:p>
    <w:p w:rsidR="0027062E" w:rsidRPr="0027062E" w:rsidRDefault="0027062E" w:rsidP="0027062E">
      <w:pPr>
        <w:numPr>
          <w:ilvl w:val="0"/>
          <w:numId w:val="26"/>
        </w:numPr>
        <w:autoSpaceDE w:val="0"/>
        <w:autoSpaceDN w:val="0"/>
        <w:adjustRightInd w:val="0"/>
        <w:jc w:val="both"/>
        <w:rPr>
          <w:rFonts w:ascii="Arial" w:hAnsi="Arial" w:cs="Arial"/>
          <w:sz w:val="22"/>
          <w:szCs w:val="22"/>
        </w:rPr>
      </w:pPr>
      <w:r w:rsidRPr="0027062E">
        <w:rPr>
          <w:rFonts w:ascii="Arial" w:hAnsi="Arial" w:cs="Arial"/>
          <w:sz w:val="22"/>
          <w:szCs w:val="22"/>
        </w:rPr>
        <w:t xml:space="preserve">Kontrolní rozpočet stavby zpracovaný jako soupis prací a oceněný soupis prací dle vyhlášky č. 134/2016 Sb., v platném znění, který se zpracuje vedle běžných výstupů z programu KROS také v elektronické podobě ve formátu (_.xc4). Soupis prací se zpracuje 6x do každého tištěného </w:t>
      </w:r>
      <w:proofErr w:type="spellStart"/>
      <w:r w:rsidRPr="0027062E">
        <w:rPr>
          <w:rFonts w:ascii="Arial" w:hAnsi="Arial" w:cs="Arial"/>
          <w:sz w:val="22"/>
          <w:szCs w:val="22"/>
        </w:rPr>
        <w:t>paré</w:t>
      </w:r>
      <w:proofErr w:type="spellEnd"/>
      <w:r w:rsidRPr="0027062E">
        <w:rPr>
          <w:rFonts w:ascii="Arial" w:hAnsi="Arial" w:cs="Arial"/>
          <w:sz w:val="22"/>
          <w:szCs w:val="22"/>
        </w:rPr>
        <w:t xml:space="preserve"> PD. Oceněný soupis </w:t>
      </w:r>
      <w:proofErr w:type="gramStart"/>
      <w:r w:rsidRPr="0027062E">
        <w:rPr>
          <w:rFonts w:ascii="Arial" w:hAnsi="Arial" w:cs="Arial"/>
          <w:sz w:val="22"/>
          <w:szCs w:val="22"/>
        </w:rPr>
        <w:t>prací - 2x</w:t>
      </w:r>
      <w:proofErr w:type="gramEnd"/>
      <w:r w:rsidRPr="0027062E">
        <w:rPr>
          <w:rFonts w:ascii="Arial" w:hAnsi="Arial" w:cs="Arial"/>
          <w:sz w:val="22"/>
          <w:szCs w:val="22"/>
        </w:rPr>
        <w:t xml:space="preserve"> </w:t>
      </w:r>
      <w:proofErr w:type="spellStart"/>
      <w:r w:rsidRPr="0027062E">
        <w:rPr>
          <w:rFonts w:ascii="Arial" w:hAnsi="Arial" w:cs="Arial"/>
          <w:sz w:val="22"/>
          <w:szCs w:val="22"/>
        </w:rPr>
        <w:t>paré</w:t>
      </w:r>
      <w:proofErr w:type="spellEnd"/>
      <w:r w:rsidRPr="0027062E">
        <w:rPr>
          <w:rFonts w:ascii="Arial" w:hAnsi="Arial" w:cs="Arial"/>
          <w:sz w:val="22"/>
          <w:szCs w:val="22"/>
        </w:rPr>
        <w:t xml:space="preserve"> tištěné se vloží se do </w:t>
      </w:r>
      <w:proofErr w:type="spellStart"/>
      <w:r w:rsidRPr="0027062E">
        <w:rPr>
          <w:rFonts w:ascii="Arial" w:hAnsi="Arial" w:cs="Arial"/>
          <w:sz w:val="22"/>
          <w:szCs w:val="22"/>
        </w:rPr>
        <w:t>paré</w:t>
      </w:r>
      <w:proofErr w:type="spellEnd"/>
      <w:r w:rsidRPr="0027062E">
        <w:rPr>
          <w:rFonts w:ascii="Arial" w:hAnsi="Arial" w:cs="Arial"/>
          <w:sz w:val="22"/>
          <w:szCs w:val="22"/>
        </w:rPr>
        <w:t xml:space="preserve"> č. 1 a č. 2 PD. Dále se oceněný soupis dodá 1x na CD.</w:t>
      </w:r>
    </w:p>
    <w:p w:rsidR="0027062E" w:rsidRDefault="0027062E" w:rsidP="0027062E">
      <w:pPr>
        <w:autoSpaceDE w:val="0"/>
        <w:autoSpaceDN w:val="0"/>
        <w:adjustRightInd w:val="0"/>
        <w:jc w:val="both"/>
        <w:rPr>
          <w:rFonts w:ascii="Arial" w:hAnsi="Arial" w:cs="Arial"/>
          <w:sz w:val="22"/>
          <w:szCs w:val="22"/>
        </w:rPr>
      </w:pPr>
    </w:p>
    <w:p w:rsidR="0027062E" w:rsidRDefault="0027062E" w:rsidP="0027062E">
      <w:pPr>
        <w:autoSpaceDE w:val="0"/>
        <w:autoSpaceDN w:val="0"/>
        <w:adjustRightInd w:val="0"/>
        <w:jc w:val="both"/>
        <w:rPr>
          <w:rFonts w:ascii="Arial" w:hAnsi="Arial" w:cs="Arial"/>
          <w:sz w:val="22"/>
          <w:szCs w:val="22"/>
        </w:rPr>
      </w:pPr>
      <w:r w:rsidRPr="0027062E">
        <w:rPr>
          <w:rFonts w:ascii="Arial" w:hAnsi="Arial" w:cs="Arial"/>
          <w:sz w:val="22"/>
          <w:szCs w:val="22"/>
        </w:rPr>
        <w:t xml:space="preserve">Pro tvorbu jednotkových cen bude v maximální možné míře použita cenová </w:t>
      </w:r>
      <w:proofErr w:type="gramStart"/>
      <w:r w:rsidRPr="0027062E">
        <w:rPr>
          <w:rFonts w:ascii="Arial" w:hAnsi="Arial" w:cs="Arial"/>
          <w:sz w:val="22"/>
          <w:szCs w:val="22"/>
        </w:rPr>
        <w:t>soustava  ÚRS</w:t>
      </w:r>
      <w:proofErr w:type="gramEnd"/>
      <w:r w:rsidRPr="0027062E">
        <w:rPr>
          <w:rFonts w:ascii="Arial" w:hAnsi="Arial" w:cs="Arial"/>
          <w:sz w:val="22"/>
          <w:szCs w:val="22"/>
        </w:rPr>
        <w:t xml:space="preserve">, a. s., Praha, platná v době odevzdání předmětu plnění. </w:t>
      </w:r>
    </w:p>
    <w:p w:rsidR="0027062E" w:rsidRDefault="0027062E" w:rsidP="0027062E">
      <w:pPr>
        <w:autoSpaceDE w:val="0"/>
        <w:autoSpaceDN w:val="0"/>
        <w:adjustRightInd w:val="0"/>
        <w:jc w:val="both"/>
        <w:rPr>
          <w:rFonts w:ascii="Arial" w:hAnsi="Arial" w:cs="Arial"/>
          <w:sz w:val="22"/>
          <w:szCs w:val="22"/>
        </w:rPr>
      </w:pPr>
    </w:p>
    <w:p w:rsidR="0027062E" w:rsidRPr="0027062E" w:rsidRDefault="0027062E" w:rsidP="0027062E">
      <w:pPr>
        <w:autoSpaceDE w:val="0"/>
        <w:autoSpaceDN w:val="0"/>
        <w:adjustRightInd w:val="0"/>
        <w:jc w:val="both"/>
        <w:rPr>
          <w:rFonts w:ascii="Arial" w:hAnsi="Arial" w:cs="Arial"/>
          <w:sz w:val="22"/>
          <w:szCs w:val="22"/>
        </w:rPr>
      </w:pPr>
      <w:r w:rsidRPr="0027062E">
        <w:rPr>
          <w:rFonts w:ascii="Arial" w:hAnsi="Arial" w:cs="Arial"/>
          <w:sz w:val="22"/>
          <w:szCs w:val="22"/>
        </w:rPr>
        <w:t>Pokud součástí soupisu prací a oceněného soupisu prací budou u</w:t>
      </w:r>
      <w:r w:rsidRPr="0027062E">
        <w:rPr>
          <w:rFonts w:ascii="Arial" w:hAnsi="Arial" w:cs="Arial"/>
          <w:bCs/>
          <w:sz w:val="22"/>
          <w:szCs w:val="22"/>
        </w:rPr>
        <w:t xml:space="preserve"> stavebních prací nebo u technologických souborů tzv. „R-položky“</w:t>
      </w:r>
      <w:r w:rsidRPr="0027062E">
        <w:rPr>
          <w:rFonts w:ascii="Arial" w:hAnsi="Arial" w:cs="Arial"/>
          <w:sz w:val="22"/>
          <w:szCs w:val="22"/>
        </w:rPr>
        <w:t>, bude provedena v rámci soupisu prací a oceněného soupisu prací</w:t>
      </w:r>
      <w:r w:rsidRPr="0027062E">
        <w:rPr>
          <w:rFonts w:ascii="Arial" w:hAnsi="Arial" w:cs="Arial"/>
          <w:bCs/>
          <w:sz w:val="22"/>
          <w:szCs w:val="22"/>
        </w:rPr>
        <w:t xml:space="preserve"> kalkulace</w:t>
      </w:r>
      <w:r w:rsidRPr="0027062E">
        <w:rPr>
          <w:rFonts w:ascii="Arial" w:hAnsi="Arial" w:cs="Arial"/>
          <w:sz w:val="22"/>
          <w:szCs w:val="22"/>
        </w:rPr>
        <w:t xml:space="preserve"> každé takovéto položky. K vytvoření kalkulace je možné používat položky z databáze nebo oslovit výrobce a doložit konkrétní cenovou nabídku. </w:t>
      </w:r>
    </w:p>
    <w:p w:rsidR="0027062E" w:rsidRPr="0027062E" w:rsidRDefault="0027062E" w:rsidP="0027062E">
      <w:pPr>
        <w:numPr>
          <w:ilvl w:val="0"/>
          <w:numId w:val="26"/>
        </w:numPr>
        <w:autoSpaceDE w:val="0"/>
        <w:autoSpaceDN w:val="0"/>
        <w:adjustRightInd w:val="0"/>
        <w:jc w:val="both"/>
        <w:rPr>
          <w:rFonts w:ascii="Arial" w:hAnsi="Arial" w:cs="Arial"/>
          <w:sz w:val="22"/>
          <w:szCs w:val="22"/>
        </w:rPr>
      </w:pPr>
      <w:r w:rsidRPr="0027062E">
        <w:rPr>
          <w:rFonts w:ascii="Arial" w:hAnsi="Arial" w:cs="Arial"/>
          <w:sz w:val="22"/>
          <w:szCs w:val="22"/>
        </w:rPr>
        <w:t>Hydrotechnické výpočty</w:t>
      </w:r>
    </w:p>
    <w:p w:rsidR="0027062E" w:rsidRPr="0027062E" w:rsidRDefault="0027062E" w:rsidP="0027062E">
      <w:pPr>
        <w:autoSpaceDE w:val="0"/>
        <w:autoSpaceDN w:val="0"/>
        <w:adjustRightInd w:val="0"/>
        <w:jc w:val="both"/>
        <w:rPr>
          <w:rFonts w:ascii="Arial" w:hAnsi="Arial" w:cs="Arial"/>
          <w:sz w:val="22"/>
          <w:szCs w:val="22"/>
        </w:rPr>
      </w:pPr>
    </w:p>
    <w:p w:rsidR="0027062E" w:rsidRPr="0027062E" w:rsidRDefault="0027062E" w:rsidP="0027062E">
      <w:pPr>
        <w:autoSpaceDE w:val="0"/>
        <w:autoSpaceDN w:val="0"/>
        <w:adjustRightInd w:val="0"/>
        <w:jc w:val="both"/>
        <w:rPr>
          <w:rFonts w:ascii="Arial" w:hAnsi="Arial" w:cs="Arial"/>
          <w:color w:val="000000"/>
          <w:sz w:val="22"/>
          <w:szCs w:val="22"/>
        </w:rPr>
      </w:pPr>
      <w:r w:rsidRPr="0027062E">
        <w:rPr>
          <w:rFonts w:ascii="Arial" w:hAnsi="Arial" w:cs="Arial"/>
          <w:color w:val="000000"/>
          <w:sz w:val="22"/>
          <w:szCs w:val="22"/>
        </w:rPr>
        <w:t>Předmětem této smlouvy jsou schémata výztuže a zámečnických prvků, včetně výpisů prvků (výkres uspořádání vyztužení monolitických betonových konstrukcí obsahující pohledy a dostatečné množství příčných řezů jednoznačně určujících kvalitu betonu a oceli, polohu a průřezovou plochu a jejich hmotnost, počet vložek příslušného profilu; výkres uspořádání vyztužení slouží na základě podrobného statického výpočtu jako podklad pro vypracování podrobných výkresů výztuže - dokumentace zajišťované zhotovitelem stavby tzv. dílenské dokumentace).</w:t>
      </w:r>
    </w:p>
    <w:p w:rsidR="0027062E" w:rsidRPr="0027062E" w:rsidRDefault="0027062E" w:rsidP="0027062E">
      <w:pPr>
        <w:autoSpaceDE w:val="0"/>
        <w:autoSpaceDN w:val="0"/>
        <w:adjustRightInd w:val="0"/>
        <w:jc w:val="both"/>
        <w:rPr>
          <w:rFonts w:ascii="Arial" w:hAnsi="Arial" w:cs="Arial"/>
          <w:sz w:val="22"/>
          <w:szCs w:val="22"/>
        </w:rPr>
      </w:pPr>
    </w:p>
    <w:p w:rsidR="0027062E" w:rsidRPr="0027062E" w:rsidRDefault="0027062E" w:rsidP="0027062E">
      <w:pPr>
        <w:jc w:val="both"/>
        <w:rPr>
          <w:rFonts w:ascii="Arial" w:eastAsia="Arial CE" w:hAnsi="Arial" w:cs="Arial"/>
          <w:sz w:val="22"/>
          <w:szCs w:val="22"/>
        </w:rPr>
      </w:pPr>
      <w:r w:rsidRPr="0027062E">
        <w:rPr>
          <w:rFonts w:ascii="Arial" w:eastAsia="Arial CE" w:hAnsi="Arial" w:cs="Arial"/>
          <w:sz w:val="22"/>
          <w:szCs w:val="22"/>
        </w:rPr>
        <w:t>Kompletní projektová dokumentace bude předána</w:t>
      </w:r>
      <w:r w:rsidRPr="0027062E">
        <w:rPr>
          <w:rFonts w:ascii="Arial" w:eastAsia="Arial CE" w:hAnsi="Arial" w:cs="Arial"/>
          <w:color w:val="FF0000"/>
          <w:sz w:val="22"/>
          <w:szCs w:val="22"/>
        </w:rPr>
        <w:t xml:space="preserve"> </w:t>
      </w:r>
      <w:r w:rsidRPr="0027062E">
        <w:rPr>
          <w:rFonts w:ascii="Arial" w:eastAsia="Arial CE" w:hAnsi="Arial" w:cs="Arial"/>
          <w:sz w:val="22"/>
          <w:szCs w:val="22"/>
        </w:rPr>
        <w:t>celkem</w:t>
      </w:r>
      <w:r w:rsidRPr="0027062E">
        <w:rPr>
          <w:rFonts w:ascii="Arial" w:eastAsia="Arial CE" w:hAnsi="Arial" w:cs="Arial"/>
          <w:color w:val="FF0000"/>
          <w:sz w:val="22"/>
          <w:szCs w:val="22"/>
        </w:rPr>
        <w:t xml:space="preserve"> </w:t>
      </w:r>
      <w:r w:rsidRPr="0027062E">
        <w:rPr>
          <w:rFonts w:ascii="Arial" w:eastAsia="Arial CE" w:hAnsi="Arial" w:cs="Arial"/>
          <w:sz w:val="22"/>
          <w:szCs w:val="22"/>
        </w:rPr>
        <w:t xml:space="preserve">v počtu 6x </w:t>
      </w:r>
      <w:proofErr w:type="spellStart"/>
      <w:r w:rsidRPr="0027062E">
        <w:rPr>
          <w:rFonts w:ascii="Arial" w:eastAsia="Arial CE" w:hAnsi="Arial" w:cs="Arial"/>
          <w:sz w:val="22"/>
          <w:szCs w:val="22"/>
        </w:rPr>
        <w:t>paré</w:t>
      </w:r>
      <w:proofErr w:type="spellEnd"/>
      <w:r w:rsidRPr="0027062E">
        <w:rPr>
          <w:rFonts w:ascii="Arial" w:eastAsia="Arial CE" w:hAnsi="Arial" w:cs="Arial"/>
          <w:sz w:val="22"/>
          <w:szCs w:val="22"/>
        </w:rPr>
        <w:t xml:space="preserve"> tištěné + 2x na elektronickém nosiči dat, a to 1x ve formátu (_.</w:t>
      </w:r>
      <w:proofErr w:type="spellStart"/>
      <w:r w:rsidRPr="0027062E">
        <w:rPr>
          <w:rFonts w:ascii="Arial" w:eastAsia="Arial CE" w:hAnsi="Arial" w:cs="Arial"/>
          <w:sz w:val="22"/>
          <w:szCs w:val="22"/>
        </w:rPr>
        <w:t>pdf</w:t>
      </w:r>
      <w:proofErr w:type="spellEnd"/>
      <w:r w:rsidRPr="0027062E">
        <w:rPr>
          <w:rFonts w:ascii="Arial" w:eastAsia="Arial CE" w:hAnsi="Arial" w:cs="Arial"/>
          <w:sz w:val="22"/>
          <w:szCs w:val="22"/>
        </w:rPr>
        <w:t>), a 1x v editovatelných formátech pro potřeby objednatele (_.doc, _.</w:t>
      </w:r>
      <w:proofErr w:type="spellStart"/>
      <w:r w:rsidRPr="0027062E">
        <w:rPr>
          <w:rFonts w:ascii="Arial" w:eastAsia="Arial CE" w:hAnsi="Arial" w:cs="Arial"/>
          <w:sz w:val="22"/>
          <w:szCs w:val="22"/>
        </w:rPr>
        <w:t>docx</w:t>
      </w:r>
      <w:proofErr w:type="spellEnd"/>
      <w:r w:rsidRPr="0027062E">
        <w:rPr>
          <w:rFonts w:ascii="Arial" w:eastAsia="Arial CE" w:hAnsi="Arial" w:cs="Arial"/>
          <w:sz w:val="22"/>
          <w:szCs w:val="22"/>
        </w:rPr>
        <w:t>, _.</w:t>
      </w:r>
      <w:proofErr w:type="spellStart"/>
      <w:r w:rsidRPr="0027062E">
        <w:rPr>
          <w:rFonts w:ascii="Arial" w:eastAsia="Arial CE" w:hAnsi="Arial" w:cs="Arial"/>
          <w:sz w:val="22"/>
          <w:szCs w:val="22"/>
        </w:rPr>
        <w:t>xls</w:t>
      </w:r>
      <w:proofErr w:type="spellEnd"/>
      <w:r w:rsidRPr="0027062E">
        <w:rPr>
          <w:rFonts w:ascii="Arial" w:eastAsia="Arial CE" w:hAnsi="Arial" w:cs="Arial"/>
          <w:sz w:val="22"/>
          <w:szCs w:val="22"/>
        </w:rPr>
        <w:t>, _.</w:t>
      </w:r>
      <w:proofErr w:type="spellStart"/>
      <w:r w:rsidRPr="0027062E">
        <w:rPr>
          <w:rFonts w:ascii="Arial" w:eastAsia="Arial CE" w:hAnsi="Arial" w:cs="Arial"/>
          <w:sz w:val="22"/>
          <w:szCs w:val="22"/>
        </w:rPr>
        <w:t>xlsx</w:t>
      </w:r>
      <w:proofErr w:type="spellEnd"/>
      <w:r w:rsidRPr="0027062E">
        <w:rPr>
          <w:rFonts w:ascii="Arial" w:eastAsia="Arial CE" w:hAnsi="Arial" w:cs="Arial"/>
          <w:sz w:val="22"/>
          <w:szCs w:val="22"/>
        </w:rPr>
        <w:t>, _.</w:t>
      </w:r>
      <w:proofErr w:type="spellStart"/>
      <w:r w:rsidRPr="0027062E">
        <w:rPr>
          <w:rFonts w:ascii="Arial" w:eastAsia="Arial CE" w:hAnsi="Arial" w:cs="Arial"/>
          <w:sz w:val="22"/>
          <w:szCs w:val="22"/>
        </w:rPr>
        <w:t>dwg</w:t>
      </w:r>
      <w:proofErr w:type="spellEnd"/>
      <w:r w:rsidRPr="0027062E">
        <w:rPr>
          <w:rFonts w:ascii="Arial" w:eastAsia="Arial CE" w:hAnsi="Arial" w:cs="Arial"/>
          <w:sz w:val="22"/>
          <w:szCs w:val="22"/>
        </w:rPr>
        <w:t xml:space="preserve"> a dalších), výkresy budou v souřadnicovém systému S-JTSK. </w:t>
      </w:r>
    </w:p>
    <w:p w:rsidR="0027062E" w:rsidRPr="0027062E" w:rsidRDefault="0027062E" w:rsidP="0027062E">
      <w:pPr>
        <w:jc w:val="both"/>
        <w:rPr>
          <w:rFonts w:ascii="Arial" w:eastAsia="Arial CE" w:hAnsi="Arial" w:cs="Arial"/>
          <w:sz w:val="22"/>
          <w:szCs w:val="22"/>
        </w:rPr>
      </w:pPr>
    </w:p>
    <w:p w:rsidR="0027062E" w:rsidRPr="0027062E" w:rsidRDefault="0027062E" w:rsidP="0027062E">
      <w:pPr>
        <w:jc w:val="both"/>
        <w:rPr>
          <w:rFonts w:ascii="Arial" w:eastAsia="Arial CE" w:hAnsi="Arial" w:cs="Arial"/>
          <w:sz w:val="22"/>
          <w:szCs w:val="22"/>
        </w:rPr>
      </w:pPr>
    </w:p>
    <w:p w:rsidR="0027062E" w:rsidRPr="0027062E" w:rsidRDefault="0027062E" w:rsidP="0027062E">
      <w:pPr>
        <w:jc w:val="both"/>
        <w:rPr>
          <w:rFonts w:ascii="Arial" w:eastAsia="Arial CE" w:hAnsi="Arial" w:cs="Arial"/>
          <w:b/>
          <w:sz w:val="22"/>
          <w:szCs w:val="22"/>
        </w:rPr>
      </w:pPr>
    </w:p>
    <w:p w:rsidR="0027062E" w:rsidRPr="0027062E" w:rsidRDefault="0027062E" w:rsidP="0027062E">
      <w:pPr>
        <w:jc w:val="both"/>
        <w:rPr>
          <w:rFonts w:ascii="Arial" w:eastAsia="Arial CE" w:hAnsi="Arial" w:cs="Arial"/>
          <w:b/>
          <w:sz w:val="22"/>
          <w:szCs w:val="22"/>
        </w:rPr>
      </w:pPr>
      <w:r w:rsidRPr="0027062E">
        <w:rPr>
          <w:rFonts w:ascii="Arial" w:eastAsia="Arial CE" w:hAnsi="Arial" w:cs="Arial"/>
          <w:b/>
          <w:sz w:val="22"/>
          <w:szCs w:val="22"/>
        </w:rPr>
        <w:t xml:space="preserve">Průběh prací </w:t>
      </w:r>
    </w:p>
    <w:p w:rsidR="0027062E" w:rsidRPr="0027062E" w:rsidRDefault="0027062E" w:rsidP="0027062E">
      <w:pPr>
        <w:jc w:val="both"/>
        <w:rPr>
          <w:rFonts w:ascii="Arial" w:eastAsia="Arial CE" w:hAnsi="Arial" w:cs="Arial"/>
          <w:sz w:val="22"/>
          <w:szCs w:val="22"/>
        </w:rPr>
      </w:pPr>
      <w:r w:rsidRPr="0027062E">
        <w:rPr>
          <w:rFonts w:ascii="Arial" w:eastAsia="Arial CE" w:hAnsi="Arial" w:cs="Arial"/>
          <w:sz w:val="22"/>
          <w:szCs w:val="22"/>
        </w:rPr>
        <w:t>Zhotovitel bude v průběhu plnění díla organizovat výrobní výbory, a to vždy minimálně 2 výrobní výbory (vstupní a závěrečný VV). Ze všech výrobních výborů bude zhotovovat písemný zápis, který bude odsouhlasen účastníky VV.</w:t>
      </w:r>
    </w:p>
    <w:p w:rsidR="0027062E" w:rsidRPr="0027062E" w:rsidRDefault="0027062E" w:rsidP="0027062E">
      <w:pPr>
        <w:jc w:val="both"/>
        <w:rPr>
          <w:rFonts w:ascii="Arial" w:eastAsia="Arial CE" w:hAnsi="Arial" w:cs="Arial"/>
          <w:strike/>
          <w:color w:val="FF0000"/>
          <w:sz w:val="22"/>
          <w:szCs w:val="22"/>
        </w:rPr>
      </w:pPr>
      <w:r w:rsidRPr="0027062E">
        <w:rPr>
          <w:rFonts w:ascii="Arial" w:eastAsia="Arial CE" w:hAnsi="Arial" w:cs="Arial"/>
          <w:sz w:val="22"/>
          <w:szCs w:val="22"/>
        </w:rPr>
        <w:t xml:space="preserve"> </w:t>
      </w:r>
    </w:p>
    <w:p w:rsidR="0027062E" w:rsidRPr="0027062E" w:rsidRDefault="0027062E" w:rsidP="0027062E">
      <w:pPr>
        <w:widowControl w:val="0"/>
        <w:jc w:val="both"/>
        <w:rPr>
          <w:rFonts w:ascii="Arial CE" w:hAnsi="Arial CE" w:cs="Arial"/>
          <w:sz w:val="22"/>
          <w:szCs w:val="22"/>
        </w:rPr>
      </w:pPr>
      <w:r w:rsidRPr="0027062E">
        <w:rPr>
          <w:rFonts w:ascii="Arial CE" w:hAnsi="Arial CE" w:cs="Arial"/>
          <w:sz w:val="22"/>
          <w:szCs w:val="22"/>
        </w:rPr>
        <w:t xml:space="preserve">První VV bude svolán nejpozději do </w:t>
      </w:r>
      <w:r w:rsidRPr="0027062E">
        <w:rPr>
          <w:rFonts w:ascii="Arial CE" w:hAnsi="Arial CE" w:cs="Arial"/>
          <w:b/>
          <w:sz w:val="22"/>
          <w:szCs w:val="22"/>
        </w:rPr>
        <w:t>14 týdnů</w:t>
      </w:r>
      <w:r w:rsidRPr="0027062E">
        <w:rPr>
          <w:rFonts w:ascii="Arial CE" w:hAnsi="Arial CE" w:cs="Arial"/>
          <w:sz w:val="22"/>
          <w:szCs w:val="22"/>
        </w:rPr>
        <w:t xml:space="preserve"> po nabytí platnosti smlouvy o dílo. Na tomto VV zhotovitel předloží návrh koncepčního řešení stavby na základě geodetického zaměření zájmové lokality na podkladu katastrální mapy a výsledků provedených průzkumů.</w:t>
      </w:r>
    </w:p>
    <w:p w:rsidR="0027062E" w:rsidRPr="0027062E" w:rsidRDefault="0027062E" w:rsidP="0027062E">
      <w:pPr>
        <w:widowControl w:val="0"/>
        <w:jc w:val="both"/>
        <w:rPr>
          <w:rFonts w:ascii="Arial CE" w:hAnsi="Arial CE" w:cs="Arial"/>
          <w:sz w:val="22"/>
          <w:szCs w:val="22"/>
        </w:rPr>
      </w:pPr>
      <w:r w:rsidRPr="0027062E">
        <w:rPr>
          <w:rFonts w:ascii="Arial CE" w:hAnsi="Arial CE" w:cs="Arial"/>
          <w:sz w:val="22"/>
          <w:szCs w:val="22"/>
        </w:rPr>
        <w:t>Na dalším VV zhotovitel předloží návrh technického řešení k jeho odsouhlasení objednatelem na základě zpracovaných výpočtů (statických, hydrotechnických apod.), vyjádření a zjištění z obdržených dokladů, posudků či stanovisek.</w:t>
      </w:r>
    </w:p>
    <w:p w:rsidR="0027062E" w:rsidRPr="0027062E" w:rsidRDefault="0027062E" w:rsidP="0027062E">
      <w:pPr>
        <w:widowControl w:val="0"/>
        <w:jc w:val="both"/>
        <w:rPr>
          <w:rFonts w:ascii="Arial CE" w:hAnsi="Arial CE" w:cs="Arial"/>
          <w:sz w:val="22"/>
          <w:szCs w:val="22"/>
        </w:rPr>
      </w:pPr>
    </w:p>
    <w:p w:rsidR="0027062E" w:rsidRPr="0027062E" w:rsidRDefault="0027062E" w:rsidP="0027062E">
      <w:pPr>
        <w:widowControl w:val="0"/>
        <w:jc w:val="both"/>
        <w:rPr>
          <w:rFonts w:ascii="Arial CE" w:hAnsi="Arial CE" w:cs="Arial"/>
          <w:sz w:val="22"/>
          <w:szCs w:val="22"/>
        </w:rPr>
      </w:pPr>
      <w:r w:rsidRPr="0027062E">
        <w:rPr>
          <w:rFonts w:ascii="Arial CE" w:hAnsi="Arial CE" w:cs="Arial"/>
          <w:sz w:val="22"/>
          <w:szCs w:val="22"/>
        </w:rPr>
        <w:t xml:space="preserve">Na VV budou výsledky </w:t>
      </w:r>
      <w:proofErr w:type="gramStart"/>
      <w:r w:rsidRPr="0027062E">
        <w:rPr>
          <w:rFonts w:ascii="Arial CE" w:hAnsi="Arial CE" w:cs="Arial"/>
          <w:sz w:val="22"/>
          <w:szCs w:val="22"/>
        </w:rPr>
        <w:t>prezentovány</w:t>
      </w:r>
      <w:proofErr w:type="gramEnd"/>
      <w:r w:rsidRPr="0027062E">
        <w:rPr>
          <w:rFonts w:ascii="Arial CE" w:hAnsi="Arial CE" w:cs="Arial"/>
          <w:sz w:val="22"/>
          <w:szCs w:val="22"/>
        </w:rPr>
        <w:t xml:space="preserve"> pokud možno elektronicky, doplňující podklady budou předkládány v tištěné podobě. V případě požadavku objednatele je zhotovitel povinen zorganizovat další VV. Takovýto VV zhotovitel zorganizuje nejpozději do 7</w:t>
      </w:r>
      <w:r w:rsidRPr="0027062E">
        <w:rPr>
          <w:rFonts w:ascii="Arial CE" w:hAnsi="Arial CE" w:cs="Arial"/>
          <w:color w:val="FF0000"/>
          <w:sz w:val="22"/>
          <w:szCs w:val="22"/>
        </w:rPr>
        <w:t xml:space="preserve"> </w:t>
      </w:r>
      <w:r w:rsidRPr="0027062E">
        <w:rPr>
          <w:rFonts w:ascii="Arial CE" w:hAnsi="Arial CE" w:cs="Arial"/>
          <w:sz w:val="22"/>
          <w:szCs w:val="22"/>
        </w:rPr>
        <w:t xml:space="preserve">kalendářních dnů od výzvy zástupce objednatele. </w:t>
      </w:r>
    </w:p>
    <w:p w:rsidR="0027062E" w:rsidRPr="0027062E" w:rsidRDefault="0027062E" w:rsidP="0027062E">
      <w:pPr>
        <w:widowControl w:val="0"/>
        <w:jc w:val="both"/>
        <w:rPr>
          <w:rFonts w:ascii="Arial CE" w:hAnsi="Arial CE" w:cs="Arial"/>
          <w:sz w:val="22"/>
          <w:szCs w:val="22"/>
        </w:rPr>
      </w:pPr>
    </w:p>
    <w:p w:rsidR="0027062E" w:rsidRPr="0027062E" w:rsidRDefault="0027062E" w:rsidP="0027062E">
      <w:pPr>
        <w:widowControl w:val="0"/>
        <w:jc w:val="both"/>
        <w:rPr>
          <w:rFonts w:ascii="Arial CE" w:hAnsi="Arial CE" w:cs="Arial"/>
          <w:sz w:val="22"/>
          <w:szCs w:val="22"/>
        </w:rPr>
      </w:pPr>
      <w:r w:rsidRPr="0027062E">
        <w:rPr>
          <w:rFonts w:ascii="Arial CE" w:hAnsi="Arial CE" w:cs="Arial"/>
          <w:sz w:val="22"/>
          <w:szCs w:val="22"/>
        </w:rPr>
        <w:t>Zhotovitel nejpozději 10 kalendářních dnů před konáním závěrečného VV předloží zástupci objednatele:</w:t>
      </w:r>
    </w:p>
    <w:p w:rsidR="0027062E" w:rsidRPr="0027062E" w:rsidRDefault="0027062E" w:rsidP="0027062E">
      <w:pPr>
        <w:widowControl w:val="0"/>
        <w:numPr>
          <w:ilvl w:val="0"/>
          <w:numId w:val="25"/>
        </w:numPr>
        <w:ind w:left="284" w:hanging="284"/>
        <w:jc w:val="both"/>
        <w:rPr>
          <w:rFonts w:ascii="Arial CE" w:hAnsi="Arial CE" w:cs="Arial"/>
          <w:sz w:val="22"/>
          <w:szCs w:val="22"/>
        </w:rPr>
      </w:pPr>
      <w:r w:rsidRPr="0027062E">
        <w:rPr>
          <w:rFonts w:ascii="Arial CE" w:hAnsi="Arial CE" w:cs="Arial"/>
          <w:sz w:val="22"/>
          <w:szCs w:val="22"/>
        </w:rPr>
        <w:t xml:space="preserve">2x pracovní tištěná </w:t>
      </w:r>
      <w:proofErr w:type="spellStart"/>
      <w:proofErr w:type="gramStart"/>
      <w:r w:rsidRPr="0027062E">
        <w:rPr>
          <w:rFonts w:ascii="Arial CE" w:hAnsi="Arial CE" w:cs="Arial"/>
          <w:sz w:val="22"/>
          <w:szCs w:val="22"/>
        </w:rPr>
        <w:t>paré</w:t>
      </w:r>
      <w:proofErr w:type="spellEnd"/>
      <w:r w:rsidRPr="0027062E">
        <w:rPr>
          <w:rFonts w:ascii="Arial CE" w:hAnsi="Arial CE" w:cs="Arial"/>
          <w:sz w:val="22"/>
          <w:szCs w:val="22"/>
        </w:rPr>
        <w:t xml:space="preserve"> - kompletní</w:t>
      </w:r>
      <w:proofErr w:type="gramEnd"/>
      <w:r w:rsidRPr="0027062E">
        <w:rPr>
          <w:rFonts w:ascii="Arial CE" w:hAnsi="Arial CE" w:cs="Arial"/>
          <w:sz w:val="22"/>
          <w:szCs w:val="22"/>
        </w:rPr>
        <w:t xml:space="preserve"> projektové řešení stavby včetně požadované dokladové části obsahující kladná stanoviska požadovaných subjektů a kladná vyjádření vlastníků pozemků dotčených stavbou k příslušnému stupni PD, včetně přehledu pozemků dotčených dočasným nebo trvalým záborem, ceny za prodej či pronájem a soupisu prací.</w:t>
      </w:r>
    </w:p>
    <w:p w:rsidR="0027062E" w:rsidRPr="0027062E" w:rsidRDefault="0027062E" w:rsidP="0027062E">
      <w:pPr>
        <w:widowControl w:val="0"/>
        <w:numPr>
          <w:ilvl w:val="0"/>
          <w:numId w:val="25"/>
        </w:numPr>
        <w:ind w:left="284" w:hanging="284"/>
        <w:jc w:val="both"/>
        <w:rPr>
          <w:rFonts w:ascii="Arial CE" w:hAnsi="Arial CE" w:cs="Arial"/>
          <w:sz w:val="22"/>
          <w:szCs w:val="22"/>
        </w:rPr>
      </w:pPr>
      <w:r w:rsidRPr="0027062E">
        <w:rPr>
          <w:rFonts w:ascii="Arial CE" w:hAnsi="Arial CE" w:cs="Arial"/>
          <w:sz w:val="22"/>
          <w:szCs w:val="22"/>
        </w:rPr>
        <w:t>1x elektronickou verzi na elektronickém nosiči dat projektového řešení stavby, a to ve stejné struktuře a obsahovém členění odpovídající tištěné verzi.</w:t>
      </w:r>
    </w:p>
    <w:p w:rsidR="0027062E" w:rsidRPr="0027062E" w:rsidRDefault="0027062E" w:rsidP="0027062E">
      <w:pPr>
        <w:widowControl w:val="0"/>
        <w:jc w:val="both"/>
        <w:rPr>
          <w:rFonts w:ascii="Arial CE" w:hAnsi="Arial CE" w:cs="Arial"/>
          <w:sz w:val="22"/>
          <w:szCs w:val="22"/>
        </w:rPr>
      </w:pPr>
    </w:p>
    <w:p w:rsidR="0027062E" w:rsidRPr="0027062E" w:rsidRDefault="0027062E" w:rsidP="0027062E">
      <w:pPr>
        <w:widowControl w:val="0"/>
        <w:jc w:val="both"/>
        <w:rPr>
          <w:rFonts w:ascii="Arial CE" w:hAnsi="Arial CE" w:cs="Arial"/>
          <w:sz w:val="22"/>
          <w:szCs w:val="22"/>
        </w:rPr>
      </w:pPr>
      <w:r w:rsidRPr="0027062E">
        <w:rPr>
          <w:rFonts w:ascii="Arial CE" w:hAnsi="Arial CE" w:cs="Arial"/>
          <w:sz w:val="22"/>
          <w:szCs w:val="22"/>
        </w:rPr>
        <w:t>Po úspěšném uzavření závěrečného VV zhotovitel zajistí kompletaci PD. Kompletní</w:t>
      </w:r>
      <w:r w:rsidRPr="0027062E">
        <w:rPr>
          <w:rFonts w:ascii="Arial CE" w:hAnsi="Arial CE" w:cs="Arial"/>
          <w:color w:val="FF0000"/>
          <w:sz w:val="22"/>
          <w:szCs w:val="22"/>
        </w:rPr>
        <w:t xml:space="preserve"> </w:t>
      </w:r>
      <w:r w:rsidRPr="0027062E">
        <w:rPr>
          <w:rFonts w:ascii="Arial CE" w:hAnsi="Arial CE" w:cs="Arial"/>
          <w:sz w:val="22"/>
          <w:szCs w:val="22"/>
        </w:rPr>
        <w:t xml:space="preserve">dokumentace včetně dokladové části a oceněného soupisu prací bude předána zástupci objednatele v počtu 2x </w:t>
      </w:r>
      <w:proofErr w:type="spellStart"/>
      <w:r w:rsidRPr="0027062E">
        <w:rPr>
          <w:rFonts w:ascii="Arial CE" w:hAnsi="Arial CE" w:cs="Arial"/>
          <w:sz w:val="22"/>
          <w:szCs w:val="22"/>
        </w:rPr>
        <w:t>paré</w:t>
      </w:r>
      <w:proofErr w:type="spellEnd"/>
      <w:r w:rsidRPr="0027062E">
        <w:rPr>
          <w:rFonts w:ascii="Arial CE" w:hAnsi="Arial CE" w:cs="Arial"/>
          <w:sz w:val="22"/>
          <w:szCs w:val="22"/>
        </w:rPr>
        <w:t xml:space="preserve"> tištěné + 1x na elektronickém nosiči dat </w:t>
      </w:r>
      <w:r w:rsidRPr="0027062E">
        <w:rPr>
          <w:rFonts w:ascii="Arial CE" w:hAnsi="Arial CE" w:cs="Arial"/>
          <w:b/>
          <w:sz w:val="22"/>
          <w:szCs w:val="22"/>
        </w:rPr>
        <w:t>k dílčímu termínu plnění dle SOD,</w:t>
      </w:r>
      <w:r w:rsidRPr="0027062E">
        <w:rPr>
          <w:rFonts w:ascii="Arial CE" w:hAnsi="Arial CE" w:cs="Arial"/>
          <w:sz w:val="22"/>
          <w:szCs w:val="22"/>
        </w:rPr>
        <w:t xml:space="preserve"> pro následné projednání v investiční komisi objednatele. </w:t>
      </w:r>
    </w:p>
    <w:p w:rsidR="0027062E" w:rsidRPr="0027062E" w:rsidRDefault="0027062E" w:rsidP="0027062E">
      <w:pPr>
        <w:widowControl w:val="0"/>
        <w:jc w:val="both"/>
        <w:rPr>
          <w:rFonts w:ascii="Arial CE" w:hAnsi="Arial CE" w:cs="Arial"/>
          <w:sz w:val="22"/>
          <w:szCs w:val="22"/>
        </w:rPr>
      </w:pPr>
    </w:p>
    <w:p w:rsidR="0027062E" w:rsidRPr="0027062E" w:rsidRDefault="0027062E" w:rsidP="0027062E">
      <w:pPr>
        <w:widowControl w:val="0"/>
        <w:jc w:val="both"/>
        <w:rPr>
          <w:rFonts w:ascii="Arial CE" w:hAnsi="Arial CE" w:cs="Arial"/>
          <w:sz w:val="22"/>
          <w:szCs w:val="22"/>
        </w:rPr>
      </w:pPr>
      <w:r w:rsidRPr="0027062E">
        <w:rPr>
          <w:rFonts w:ascii="Arial CE" w:hAnsi="Arial CE" w:cs="Arial"/>
          <w:sz w:val="22"/>
          <w:szCs w:val="22"/>
        </w:rPr>
        <w:t xml:space="preserve">Zhotovitel se zúčastní projednání projektové dokumentace v investiční komisi objednatele. Po úspěšném projednání a schválení PD generálním ředitelem Povodí Ohře, státní podnik předá zhotovitel zástupci objednatele v termínu do 14 kalendářních dnů zbývající 4x </w:t>
      </w:r>
      <w:proofErr w:type="spellStart"/>
      <w:r w:rsidRPr="0027062E">
        <w:rPr>
          <w:rFonts w:ascii="Arial CE" w:hAnsi="Arial CE" w:cs="Arial"/>
          <w:sz w:val="22"/>
          <w:szCs w:val="22"/>
        </w:rPr>
        <w:t>paré</w:t>
      </w:r>
      <w:proofErr w:type="spellEnd"/>
      <w:r w:rsidRPr="0027062E">
        <w:rPr>
          <w:rFonts w:ascii="Arial CE" w:hAnsi="Arial CE" w:cs="Arial"/>
          <w:sz w:val="22"/>
          <w:szCs w:val="22"/>
        </w:rPr>
        <w:t xml:space="preserve"> tištěné + 1x na elektronickém nosiči dat. </w:t>
      </w:r>
    </w:p>
    <w:p w:rsidR="0027062E" w:rsidRPr="0027062E" w:rsidRDefault="0027062E" w:rsidP="0027062E">
      <w:pPr>
        <w:widowControl w:val="0"/>
        <w:jc w:val="both"/>
        <w:rPr>
          <w:rFonts w:ascii="Arial CE" w:hAnsi="Arial CE" w:cs="Arial"/>
          <w:sz w:val="22"/>
          <w:szCs w:val="22"/>
        </w:rPr>
      </w:pPr>
    </w:p>
    <w:p w:rsidR="0027062E" w:rsidRPr="0027062E" w:rsidRDefault="0027062E" w:rsidP="0027062E">
      <w:pPr>
        <w:jc w:val="both"/>
        <w:rPr>
          <w:rFonts w:ascii="Arial" w:eastAsia="Arial CE" w:hAnsi="Arial" w:cs="Arial"/>
          <w:sz w:val="22"/>
          <w:szCs w:val="22"/>
        </w:rPr>
      </w:pPr>
      <w:r w:rsidRPr="0027062E">
        <w:rPr>
          <w:rFonts w:ascii="Arial" w:eastAsia="Arial CE" w:hAnsi="Arial" w:cs="Arial"/>
          <w:sz w:val="22"/>
          <w:szCs w:val="22"/>
        </w:rPr>
        <w:t xml:space="preserve">Zhotovitel se zúčastní projednání kompletní projektové dokumentace v investiční komisi objednatele. Při neúspěšném projednání PD v investiční komisi zhotovitel předělá části PD dle závěrů DK a znovu projedná PD v komisi následující. </w:t>
      </w:r>
      <w:proofErr w:type="gramStart"/>
      <w:r w:rsidRPr="0027062E">
        <w:rPr>
          <w:rFonts w:ascii="Arial" w:eastAsia="Arial CE" w:hAnsi="Arial" w:cs="Arial"/>
          <w:sz w:val="22"/>
          <w:szCs w:val="22"/>
        </w:rPr>
        <w:t xml:space="preserve">Jedná - </w:t>
      </w:r>
      <w:proofErr w:type="spellStart"/>
      <w:r w:rsidRPr="0027062E">
        <w:rPr>
          <w:rFonts w:ascii="Arial" w:eastAsia="Arial CE" w:hAnsi="Arial" w:cs="Arial"/>
          <w:sz w:val="22"/>
          <w:szCs w:val="22"/>
        </w:rPr>
        <w:t>li</w:t>
      </w:r>
      <w:proofErr w:type="spellEnd"/>
      <w:proofErr w:type="gramEnd"/>
      <w:r w:rsidRPr="0027062E">
        <w:rPr>
          <w:rFonts w:ascii="Arial" w:eastAsia="Arial CE" w:hAnsi="Arial" w:cs="Arial"/>
          <w:sz w:val="22"/>
          <w:szCs w:val="22"/>
        </w:rPr>
        <w:t xml:space="preserve"> se o požadavek objednatele neprojednaný na VV, budou dodatečné práce uhrazeny na základě uzavřeného dodatku ke smlouvě o dílo. </w:t>
      </w:r>
    </w:p>
    <w:p w:rsidR="0027062E" w:rsidRPr="0027062E" w:rsidRDefault="0027062E" w:rsidP="0027062E">
      <w:pPr>
        <w:jc w:val="both"/>
        <w:rPr>
          <w:rFonts w:ascii="Arial" w:eastAsia="Arial CE" w:hAnsi="Arial" w:cs="Arial"/>
          <w:b/>
          <w:sz w:val="22"/>
          <w:szCs w:val="22"/>
        </w:rPr>
      </w:pPr>
    </w:p>
    <w:p w:rsidR="0027062E" w:rsidRPr="0027062E" w:rsidRDefault="0027062E" w:rsidP="0027062E">
      <w:pPr>
        <w:jc w:val="both"/>
        <w:rPr>
          <w:rFonts w:ascii="Arial" w:eastAsia="Arial CE" w:hAnsi="Arial" w:cs="Arial"/>
          <w:sz w:val="22"/>
          <w:szCs w:val="22"/>
        </w:rPr>
      </w:pPr>
      <w:r w:rsidRPr="0027062E">
        <w:rPr>
          <w:rFonts w:ascii="Arial" w:eastAsia="Arial CE" w:hAnsi="Arial" w:cs="Arial"/>
          <w:sz w:val="22"/>
          <w:szCs w:val="22"/>
        </w:rPr>
        <w:t>Zhotovitel odpovídá za to, že dílo bude provedeno v souladu s příslušnými platnými předpisy a technickými normami. Zhotovitel je zodpovědný za stanovení potřebného rozsahu průzkumných prací jako podkladu pro zpracování kvalitní PD.</w:t>
      </w:r>
      <w:r w:rsidRPr="0027062E">
        <w:rPr>
          <w:rFonts w:ascii="Arial" w:eastAsia="Arial CE" w:hAnsi="Arial" w:cs="Arial"/>
          <w:color w:val="FF0000"/>
          <w:sz w:val="22"/>
          <w:szCs w:val="22"/>
        </w:rPr>
        <w:t xml:space="preserve"> </w:t>
      </w:r>
      <w:r w:rsidRPr="0027062E">
        <w:rPr>
          <w:rFonts w:ascii="Arial" w:eastAsia="Arial CE" w:hAnsi="Arial" w:cs="Arial"/>
          <w:sz w:val="22"/>
          <w:szCs w:val="22"/>
        </w:rPr>
        <w:t>Pokud bude v rámci projekčních prací požadován další průzkum, který nebyl součástí cenové nabídky, zhotovitel tyto průzkumné práce zajistí za úhradu. Dílo bude označeno otiskem autorizačního razítka a vlastnoručním podpisem autorizované osoby v příslušném oboru či specializaci.</w:t>
      </w:r>
    </w:p>
    <w:p w:rsidR="0027062E" w:rsidRPr="0027062E" w:rsidRDefault="0027062E" w:rsidP="0027062E">
      <w:pPr>
        <w:jc w:val="both"/>
        <w:rPr>
          <w:rFonts w:ascii="Arial" w:eastAsia="Arial CE" w:hAnsi="Arial" w:cs="Arial"/>
          <w:sz w:val="22"/>
          <w:szCs w:val="22"/>
        </w:rPr>
      </w:pPr>
    </w:p>
    <w:p w:rsidR="0027062E" w:rsidRPr="0027062E" w:rsidRDefault="0027062E" w:rsidP="0027062E">
      <w:pPr>
        <w:jc w:val="both"/>
        <w:rPr>
          <w:rFonts w:ascii="Arial" w:eastAsia="Arial CE" w:hAnsi="Arial" w:cs="Arial"/>
          <w:sz w:val="22"/>
          <w:szCs w:val="22"/>
        </w:rPr>
      </w:pPr>
      <w:r w:rsidRPr="0027062E">
        <w:rPr>
          <w:rFonts w:ascii="Arial" w:eastAsia="Arial CE" w:hAnsi="Arial" w:cs="Arial"/>
          <w:sz w:val="22"/>
          <w:szCs w:val="22"/>
        </w:rPr>
        <w:t xml:space="preserve">Zhotovitel prohlašuje, že si pečlivě prostudoval veškeré zadávací podklady a že k tomu, aby mohlo být dílo řádně provedeno podle ustanovení této smlouvy, není třeba žádných změn nebo úprav zadání. Na vyžádání objednatele zhotovitel dodá další vyhotovení PD </w:t>
      </w:r>
      <w:r w:rsidRPr="0027062E">
        <w:rPr>
          <w:rFonts w:ascii="Arial" w:eastAsia="Arial CE" w:hAnsi="Arial" w:cs="Arial"/>
          <w:sz w:val="22"/>
          <w:szCs w:val="22"/>
        </w:rPr>
        <w:lastRenderedPageBreak/>
        <w:t>v požadovaném počtu za zvláštní úhradu. Objednatel se zavazuje řádně provedené dílo podle ustanovení této smlouvy převzít a zaplatit za dílo dohodnutou cenu.</w:t>
      </w:r>
    </w:p>
    <w:p w:rsidR="0027062E" w:rsidRPr="0027062E" w:rsidRDefault="0027062E" w:rsidP="0027062E">
      <w:pPr>
        <w:autoSpaceDE w:val="0"/>
        <w:autoSpaceDN w:val="0"/>
        <w:adjustRightInd w:val="0"/>
        <w:jc w:val="both"/>
        <w:rPr>
          <w:rFonts w:ascii="Arial" w:hAnsi="Arial" w:cs="Arial"/>
          <w:b/>
          <w:sz w:val="22"/>
          <w:szCs w:val="22"/>
        </w:rPr>
      </w:pPr>
    </w:p>
    <w:p w:rsidR="0027062E" w:rsidRPr="0027062E" w:rsidRDefault="0027062E" w:rsidP="0027062E">
      <w:pPr>
        <w:autoSpaceDE w:val="0"/>
        <w:autoSpaceDN w:val="0"/>
        <w:adjustRightInd w:val="0"/>
        <w:jc w:val="both"/>
        <w:rPr>
          <w:rFonts w:ascii="Arial" w:hAnsi="Arial" w:cs="Arial"/>
          <w:b/>
          <w:sz w:val="22"/>
          <w:szCs w:val="22"/>
        </w:rPr>
      </w:pPr>
      <w:r w:rsidRPr="0027062E">
        <w:rPr>
          <w:rFonts w:ascii="Arial" w:hAnsi="Arial" w:cs="Arial"/>
          <w:b/>
          <w:sz w:val="22"/>
          <w:szCs w:val="22"/>
        </w:rPr>
        <w:t>Vyhodnocení potřeby zajištění koordinátora BOZP v přípravě a realizaci stavby:</w:t>
      </w:r>
    </w:p>
    <w:p w:rsidR="0027062E" w:rsidRPr="0027062E" w:rsidRDefault="0027062E" w:rsidP="0027062E">
      <w:pPr>
        <w:autoSpaceDE w:val="0"/>
        <w:autoSpaceDN w:val="0"/>
        <w:adjustRightInd w:val="0"/>
        <w:jc w:val="both"/>
        <w:rPr>
          <w:rFonts w:ascii="Arial" w:hAnsi="Arial" w:cs="Arial"/>
          <w:sz w:val="22"/>
          <w:szCs w:val="22"/>
        </w:rPr>
      </w:pPr>
      <w:r w:rsidRPr="0027062E">
        <w:rPr>
          <w:rFonts w:ascii="Arial" w:hAnsi="Arial" w:cs="Arial"/>
          <w:sz w:val="22"/>
          <w:szCs w:val="22"/>
        </w:rPr>
        <w:t>Pokud zhotovitel vyhodnotí, že budou na staveništi vykonávány práce a činnosti vystavující fyzickou osobu zvýšenému ohrožení života nebo poškození zdraví (podle § 15 zákona č. 309/2006 Sb., o zajištění dalších podmínek bezpečnosti a ochrany zdraví při práci, ve znění pozdějších předpisů a nařízení vlády č. 591/2006 Sb., o bližších minimálních požadavcích na bezpečnost a ochranu zdraví při práci na staveništích, přílohy č. 5), sdělí tuto informaci neprodleně objednateli prokazatelným způsobem (např. v zápise z výrobního výboru, elektronickou poštou) ještě v době zpracovávání PD. Objednatel následně zajistí zpracování plánu BOZP koordinátorem BOZP v době přípravy stavby. Zhotovitel je povinen v době přípravy, resp. v době zpracovávání PD poskytnout pověřenému koordinátorovi podklady, informace a součinnost.</w:t>
      </w:r>
    </w:p>
    <w:p w:rsidR="0027062E" w:rsidRPr="0027062E" w:rsidRDefault="0027062E" w:rsidP="0027062E">
      <w:pPr>
        <w:autoSpaceDE w:val="0"/>
        <w:autoSpaceDN w:val="0"/>
        <w:adjustRightInd w:val="0"/>
        <w:jc w:val="both"/>
        <w:rPr>
          <w:rFonts w:ascii="Arial" w:hAnsi="Arial" w:cs="Arial"/>
          <w:sz w:val="22"/>
          <w:szCs w:val="22"/>
        </w:rPr>
      </w:pPr>
    </w:p>
    <w:p w:rsidR="0027062E" w:rsidRPr="0027062E" w:rsidRDefault="0027062E" w:rsidP="0027062E">
      <w:pPr>
        <w:autoSpaceDE w:val="0"/>
        <w:autoSpaceDN w:val="0"/>
        <w:adjustRightInd w:val="0"/>
        <w:jc w:val="both"/>
        <w:rPr>
          <w:rFonts w:ascii="Arial" w:hAnsi="Arial" w:cs="Arial"/>
          <w:sz w:val="22"/>
          <w:szCs w:val="22"/>
        </w:rPr>
      </w:pPr>
      <w:r w:rsidRPr="0027062E">
        <w:rPr>
          <w:rFonts w:ascii="Arial" w:hAnsi="Arial" w:cs="Arial"/>
          <w:sz w:val="22"/>
          <w:szCs w:val="22"/>
        </w:rPr>
        <w:t>Pokud zhotovitel vyhodnotí, že je nutné ve fázi přípravy a realizace stavby zajistit koordinátora BOZP (dle vyhlášky č.  499/2006 Sb., o dokumentaci staveb, ve znění pozdějších předpisů), je povinen sdělit to neprodleně objednateli, a to prokazatelným způsobem (např. v zápise z výrobního výboru, elektronickou poštou) ještě v době zpracovávání PD. Objednatel následně smluvně zajistí činnost koordinátora BOZP oprávněnou osobou pro dobu přípravy a realizace stavby, která zpracuje plán BOZP po dobu přípravy stavby a pro realizaci stavby. Zhotovitel je povinen v době zpracovávání PD poskytnout pověřenému koordinátorovi podklady, informace a součinnost.</w:t>
      </w:r>
    </w:p>
    <w:p w:rsidR="005D2668" w:rsidRDefault="005D2668" w:rsidP="005D2668">
      <w:pPr>
        <w:jc w:val="both"/>
        <w:rPr>
          <w:rFonts w:ascii="Arial" w:hAnsi="Arial" w:cs="Arial"/>
          <w:sz w:val="22"/>
          <w:szCs w:val="22"/>
        </w:rPr>
      </w:pPr>
    </w:p>
    <w:p w:rsidR="009015A3" w:rsidRPr="00C1440E" w:rsidRDefault="009015A3" w:rsidP="009015A3">
      <w:pPr>
        <w:autoSpaceDE w:val="0"/>
        <w:autoSpaceDN w:val="0"/>
        <w:adjustRightInd w:val="0"/>
        <w:jc w:val="both"/>
        <w:rPr>
          <w:rFonts w:ascii="Arial" w:hAnsi="Arial" w:cs="Arial"/>
          <w:b/>
          <w:bCs/>
          <w:sz w:val="22"/>
          <w:szCs w:val="22"/>
        </w:rPr>
      </w:pPr>
      <w:r w:rsidRPr="00C1440E">
        <w:rPr>
          <w:rFonts w:ascii="Arial" w:hAnsi="Arial" w:cs="Arial"/>
          <w:b/>
          <w:bCs/>
          <w:sz w:val="22"/>
          <w:szCs w:val="22"/>
        </w:rPr>
        <w:t>Zhotovitel je povinen zajistit, aby se v rámci odborné studijní praxe na realizaci díla podílel alespoň 1 student magisterského stupně např. v oboru vodních staveb, a dalších příbuzných oborů. Splnění této povinnosti doloží zhotovitel písemným potvrzením příslušného ústavu, či katedry vysoké školy o vykonání odborné studijní praxe s uvedením jména studenta včetně jeho studijního oboru, a to nejpozději při předání díla.</w:t>
      </w:r>
    </w:p>
    <w:p w:rsidR="004E4027" w:rsidRPr="00B1004E" w:rsidRDefault="004E4027" w:rsidP="00AD70F8">
      <w:pPr>
        <w:jc w:val="both"/>
        <w:rPr>
          <w:rFonts w:ascii="Arial" w:hAnsi="Arial" w:cs="Arial"/>
          <w:sz w:val="22"/>
          <w:szCs w:val="22"/>
        </w:rPr>
      </w:pPr>
    </w:p>
    <w:p w:rsidR="001620F0" w:rsidRDefault="001620F0" w:rsidP="001620F0">
      <w:pPr>
        <w:jc w:val="center"/>
        <w:rPr>
          <w:rFonts w:ascii="Arial" w:hAnsi="Arial" w:cs="Arial"/>
          <w:sz w:val="22"/>
          <w:szCs w:val="22"/>
        </w:rPr>
      </w:pPr>
      <w:r w:rsidRPr="001620F0">
        <w:rPr>
          <w:rFonts w:ascii="Arial" w:hAnsi="Arial" w:cs="Arial"/>
          <w:b/>
          <w:sz w:val="22"/>
          <w:szCs w:val="22"/>
          <w:u w:val="single"/>
        </w:rPr>
        <w:t>Čl. III. TERMÍNY PLNĚNÍ</w:t>
      </w:r>
    </w:p>
    <w:p w:rsidR="001620F0" w:rsidRDefault="001620F0" w:rsidP="001620F0">
      <w:pPr>
        <w:jc w:val="center"/>
        <w:rPr>
          <w:rFonts w:ascii="Arial" w:hAnsi="Arial" w:cs="Arial"/>
          <w:sz w:val="22"/>
          <w:szCs w:val="22"/>
        </w:rPr>
      </w:pPr>
    </w:p>
    <w:p w:rsidR="00487F0A" w:rsidRPr="001620F0" w:rsidRDefault="00C63F88" w:rsidP="001620F0">
      <w:pPr>
        <w:jc w:val="both"/>
        <w:rPr>
          <w:rFonts w:ascii="Arial" w:hAnsi="Arial" w:cs="Arial"/>
          <w:b/>
          <w:sz w:val="22"/>
          <w:szCs w:val="22"/>
        </w:rPr>
      </w:pPr>
      <w:r w:rsidRPr="001620F0">
        <w:rPr>
          <w:rFonts w:ascii="Arial" w:hAnsi="Arial" w:cs="Arial"/>
          <w:b/>
          <w:sz w:val="22"/>
          <w:szCs w:val="22"/>
        </w:rPr>
        <w:t>Termín provedení díla</w:t>
      </w:r>
      <w:r w:rsidR="009577CF" w:rsidRPr="001620F0">
        <w:rPr>
          <w:rFonts w:ascii="Arial" w:hAnsi="Arial" w:cs="Arial"/>
          <w:b/>
          <w:sz w:val="22"/>
          <w:szCs w:val="22"/>
        </w:rPr>
        <w:t>:</w:t>
      </w:r>
    </w:p>
    <w:p w:rsidR="00AD70F8" w:rsidRDefault="00AD70F8" w:rsidP="00AD70F8">
      <w:pPr>
        <w:jc w:val="both"/>
        <w:rPr>
          <w:rFonts w:ascii="Arial" w:hAnsi="Arial" w:cs="Arial"/>
          <w:sz w:val="22"/>
          <w:szCs w:val="22"/>
        </w:rPr>
      </w:pPr>
    </w:p>
    <w:p w:rsidR="00E13110" w:rsidRPr="00E13110" w:rsidRDefault="00E13110" w:rsidP="00A92F46">
      <w:pPr>
        <w:jc w:val="both"/>
        <w:rPr>
          <w:rFonts w:ascii="Arial" w:hAnsi="Arial" w:cs="Arial"/>
          <w:sz w:val="22"/>
          <w:szCs w:val="22"/>
        </w:rPr>
      </w:pPr>
      <w:r w:rsidRPr="00E13110">
        <w:rPr>
          <w:rFonts w:ascii="Arial" w:hAnsi="Arial" w:cs="Arial"/>
          <w:sz w:val="22"/>
          <w:szCs w:val="22"/>
        </w:rPr>
        <w:t>Smluvní strany se dohodly na následujících lhůtách a podmínkách pro realizaci díla.</w:t>
      </w:r>
    </w:p>
    <w:p w:rsidR="00E13110" w:rsidRPr="00E13110" w:rsidRDefault="00E13110" w:rsidP="00E13110">
      <w:pPr>
        <w:ind w:firstLine="360"/>
        <w:jc w:val="both"/>
        <w:rPr>
          <w:rFonts w:ascii="Arial" w:hAnsi="Arial" w:cs="Arial"/>
          <w:sz w:val="22"/>
          <w:szCs w:val="22"/>
        </w:rPr>
      </w:pPr>
    </w:p>
    <w:p w:rsidR="00E13110" w:rsidRPr="00E13110" w:rsidRDefault="00E13110" w:rsidP="00A92F46">
      <w:pPr>
        <w:jc w:val="both"/>
        <w:rPr>
          <w:rFonts w:ascii="Arial" w:hAnsi="Arial" w:cs="Arial"/>
          <w:sz w:val="22"/>
          <w:szCs w:val="22"/>
        </w:rPr>
      </w:pPr>
      <w:r w:rsidRPr="00E13110">
        <w:rPr>
          <w:rFonts w:ascii="Arial" w:hAnsi="Arial" w:cs="Arial"/>
          <w:sz w:val="22"/>
          <w:szCs w:val="22"/>
        </w:rPr>
        <w:t xml:space="preserve">Zhotovitel se zavazuje provést dílo v následujících termínech: </w:t>
      </w:r>
    </w:p>
    <w:p w:rsidR="00E13110" w:rsidRPr="00E13110" w:rsidRDefault="00E13110" w:rsidP="00A92F46">
      <w:pPr>
        <w:jc w:val="both"/>
        <w:rPr>
          <w:rFonts w:ascii="Arial" w:hAnsi="Arial" w:cs="Arial"/>
          <w:sz w:val="22"/>
          <w:szCs w:val="22"/>
        </w:rPr>
      </w:pPr>
      <w:r w:rsidRPr="00E13110">
        <w:rPr>
          <w:rFonts w:ascii="Arial" w:hAnsi="Arial" w:cs="Arial"/>
          <w:sz w:val="22"/>
          <w:szCs w:val="22"/>
        </w:rPr>
        <w:t>a)</w:t>
      </w:r>
      <w:r w:rsidRPr="00E13110">
        <w:rPr>
          <w:rFonts w:ascii="Arial" w:hAnsi="Arial" w:cs="Arial"/>
          <w:sz w:val="22"/>
          <w:szCs w:val="22"/>
        </w:rPr>
        <w:tab/>
      </w:r>
      <w:r w:rsidRPr="00A92F46">
        <w:rPr>
          <w:rFonts w:ascii="Arial" w:hAnsi="Arial" w:cs="Arial"/>
          <w:b/>
          <w:sz w:val="22"/>
          <w:szCs w:val="22"/>
        </w:rPr>
        <w:t>zahájení prací:</w:t>
      </w:r>
    </w:p>
    <w:p w:rsidR="00E13110" w:rsidRPr="00E13110" w:rsidRDefault="00E13110" w:rsidP="00A92F46">
      <w:pPr>
        <w:jc w:val="both"/>
        <w:rPr>
          <w:rFonts w:ascii="Arial" w:hAnsi="Arial" w:cs="Arial"/>
          <w:sz w:val="22"/>
          <w:szCs w:val="22"/>
        </w:rPr>
      </w:pPr>
      <w:r w:rsidRPr="00E13110">
        <w:rPr>
          <w:rFonts w:ascii="Arial" w:hAnsi="Arial" w:cs="Arial"/>
          <w:sz w:val="22"/>
          <w:szCs w:val="22"/>
        </w:rPr>
        <w:t>bez zbytečného odkladu po předání staveniště</w:t>
      </w:r>
    </w:p>
    <w:p w:rsidR="00E13110" w:rsidRPr="00E13110" w:rsidRDefault="00E13110" w:rsidP="00E13110">
      <w:pPr>
        <w:ind w:firstLine="360"/>
        <w:jc w:val="both"/>
        <w:rPr>
          <w:rFonts w:ascii="Arial" w:hAnsi="Arial" w:cs="Arial"/>
          <w:sz w:val="22"/>
          <w:szCs w:val="22"/>
        </w:rPr>
      </w:pPr>
    </w:p>
    <w:p w:rsidR="001620F0" w:rsidRPr="001620F0" w:rsidRDefault="00E13110" w:rsidP="00A92F46">
      <w:pPr>
        <w:autoSpaceDE w:val="0"/>
        <w:autoSpaceDN w:val="0"/>
        <w:adjustRightInd w:val="0"/>
        <w:jc w:val="both"/>
        <w:rPr>
          <w:rFonts w:ascii="Arial" w:hAnsi="Arial" w:cs="Arial"/>
          <w:color w:val="000000"/>
          <w:sz w:val="22"/>
          <w:szCs w:val="22"/>
        </w:rPr>
      </w:pPr>
      <w:r w:rsidRPr="001620F0">
        <w:rPr>
          <w:rFonts w:ascii="Arial" w:hAnsi="Arial" w:cs="Arial"/>
          <w:sz w:val="22"/>
          <w:szCs w:val="22"/>
        </w:rPr>
        <w:t>b)</w:t>
      </w:r>
      <w:r w:rsidRPr="001620F0">
        <w:rPr>
          <w:rFonts w:ascii="Arial" w:hAnsi="Arial" w:cs="Arial"/>
          <w:sz w:val="22"/>
          <w:szCs w:val="22"/>
        </w:rPr>
        <w:tab/>
      </w:r>
      <w:r w:rsidR="001620F0" w:rsidRPr="00A92F46">
        <w:rPr>
          <w:rFonts w:ascii="Arial" w:hAnsi="Arial" w:cs="Arial"/>
          <w:b/>
          <w:color w:val="000000"/>
          <w:sz w:val="22"/>
          <w:szCs w:val="22"/>
        </w:rPr>
        <w:t xml:space="preserve">dílčí </w:t>
      </w:r>
      <w:proofErr w:type="gramStart"/>
      <w:r w:rsidR="001620F0" w:rsidRPr="00A92F46">
        <w:rPr>
          <w:rFonts w:ascii="Arial" w:hAnsi="Arial" w:cs="Arial"/>
          <w:b/>
          <w:color w:val="000000"/>
          <w:sz w:val="22"/>
          <w:szCs w:val="22"/>
        </w:rPr>
        <w:t>termín</w:t>
      </w:r>
      <w:r w:rsidR="001620F0" w:rsidRPr="001620F0">
        <w:rPr>
          <w:rFonts w:ascii="Arial" w:hAnsi="Arial" w:cs="Arial"/>
          <w:color w:val="000000"/>
          <w:sz w:val="22"/>
          <w:szCs w:val="22"/>
        </w:rPr>
        <w:t xml:space="preserve"> - předání</w:t>
      </w:r>
      <w:proofErr w:type="gramEnd"/>
      <w:r w:rsidR="001620F0" w:rsidRPr="001620F0">
        <w:rPr>
          <w:rFonts w:ascii="Arial" w:hAnsi="Arial" w:cs="Arial"/>
          <w:color w:val="000000"/>
          <w:sz w:val="22"/>
          <w:szCs w:val="22"/>
        </w:rPr>
        <w:t xml:space="preserve"> kompletní PD (2 x tištěné + 1 x elektronicky) po projednání na ZVV:    </w:t>
      </w:r>
    </w:p>
    <w:p w:rsidR="00257ED8" w:rsidRDefault="001620F0" w:rsidP="00A92F46">
      <w:pPr>
        <w:jc w:val="both"/>
        <w:rPr>
          <w:rFonts w:ascii="Arial" w:hAnsi="Arial" w:cs="Arial"/>
          <w:color w:val="000000"/>
          <w:sz w:val="22"/>
          <w:szCs w:val="22"/>
        </w:rPr>
      </w:pPr>
      <w:r w:rsidRPr="001620F0">
        <w:rPr>
          <w:rFonts w:ascii="Arial" w:hAnsi="Arial" w:cs="Arial"/>
          <w:color w:val="000000"/>
          <w:sz w:val="22"/>
          <w:szCs w:val="22"/>
        </w:rPr>
        <w:t xml:space="preserve">nejpozději </w:t>
      </w:r>
      <w:r w:rsidRPr="001620F0">
        <w:rPr>
          <w:rFonts w:ascii="Arial" w:hAnsi="Arial" w:cs="Arial"/>
          <w:b/>
          <w:bCs/>
          <w:color w:val="000000"/>
          <w:sz w:val="22"/>
          <w:szCs w:val="22"/>
        </w:rPr>
        <w:t>do 190 kalendářních dní</w:t>
      </w:r>
      <w:r w:rsidRPr="001620F0">
        <w:rPr>
          <w:rFonts w:ascii="Arial" w:hAnsi="Arial" w:cs="Arial"/>
          <w:color w:val="000000"/>
          <w:sz w:val="22"/>
          <w:szCs w:val="22"/>
        </w:rPr>
        <w:t xml:space="preserve"> (počínaje následujícím kalendářním dnem po nabytí účinnosti smlouvy)</w:t>
      </w:r>
    </w:p>
    <w:p w:rsidR="001620F0" w:rsidRDefault="001620F0" w:rsidP="001620F0">
      <w:pPr>
        <w:ind w:left="360"/>
        <w:jc w:val="both"/>
        <w:rPr>
          <w:rFonts w:ascii="Arial" w:hAnsi="Arial" w:cs="Arial"/>
          <w:color w:val="000000"/>
          <w:sz w:val="22"/>
          <w:szCs w:val="22"/>
        </w:rPr>
      </w:pPr>
    </w:p>
    <w:p w:rsidR="001620F0" w:rsidRPr="00A92F46" w:rsidRDefault="00A92F46" w:rsidP="00A92F46">
      <w:pPr>
        <w:jc w:val="both"/>
        <w:rPr>
          <w:rFonts w:ascii="Arial" w:hAnsi="Arial" w:cs="Arial"/>
          <w:color w:val="000000"/>
          <w:sz w:val="22"/>
          <w:szCs w:val="22"/>
        </w:rPr>
      </w:pPr>
      <w:r w:rsidRPr="00A92F46">
        <w:rPr>
          <w:rFonts w:ascii="Arial" w:hAnsi="Arial" w:cs="Arial"/>
          <w:color w:val="000000"/>
          <w:sz w:val="22"/>
          <w:szCs w:val="22"/>
        </w:rPr>
        <w:t>c)</w:t>
      </w:r>
      <w:r>
        <w:rPr>
          <w:rFonts w:ascii="Arial" w:hAnsi="Arial" w:cs="Arial"/>
          <w:b/>
          <w:color w:val="000000"/>
          <w:sz w:val="22"/>
          <w:szCs w:val="22"/>
        </w:rPr>
        <w:tab/>
      </w:r>
      <w:r w:rsidR="001620F0" w:rsidRPr="00A92F46">
        <w:rPr>
          <w:rFonts w:ascii="Arial" w:hAnsi="Arial" w:cs="Arial"/>
          <w:b/>
          <w:color w:val="000000"/>
          <w:sz w:val="22"/>
          <w:szCs w:val="22"/>
        </w:rPr>
        <w:t>předání a převzetí</w:t>
      </w:r>
      <w:r w:rsidR="001620F0" w:rsidRPr="00A92F46">
        <w:rPr>
          <w:rFonts w:ascii="Arial" w:hAnsi="Arial" w:cs="Arial"/>
          <w:color w:val="000000"/>
          <w:sz w:val="22"/>
          <w:szCs w:val="22"/>
        </w:rPr>
        <w:t xml:space="preserve"> </w:t>
      </w:r>
      <w:r w:rsidR="001620F0" w:rsidRPr="00A92F46">
        <w:rPr>
          <w:rFonts w:ascii="Arial" w:hAnsi="Arial" w:cs="Arial"/>
          <w:b/>
          <w:color w:val="000000"/>
          <w:sz w:val="22"/>
          <w:szCs w:val="22"/>
        </w:rPr>
        <w:t>kompletní</w:t>
      </w:r>
      <w:r w:rsidR="001620F0" w:rsidRPr="00A92F46">
        <w:rPr>
          <w:rFonts w:ascii="Arial" w:hAnsi="Arial" w:cs="Arial"/>
          <w:color w:val="000000"/>
          <w:sz w:val="22"/>
          <w:szCs w:val="22"/>
        </w:rPr>
        <w:t xml:space="preserve"> PD (4 x tištěné + 2 x elektronicky):</w:t>
      </w:r>
    </w:p>
    <w:p w:rsidR="001620F0" w:rsidRDefault="001620F0" w:rsidP="00687304">
      <w:pPr>
        <w:jc w:val="both"/>
        <w:rPr>
          <w:rFonts w:ascii="Arial" w:hAnsi="Arial" w:cs="Arial"/>
          <w:color w:val="000000"/>
          <w:sz w:val="22"/>
          <w:szCs w:val="22"/>
        </w:rPr>
      </w:pPr>
      <w:r w:rsidRPr="001620F0">
        <w:rPr>
          <w:rFonts w:ascii="Arial" w:hAnsi="Arial" w:cs="Arial"/>
          <w:b/>
          <w:color w:val="000000"/>
          <w:sz w:val="22"/>
          <w:szCs w:val="22"/>
        </w:rPr>
        <w:t>1 měsíc</w:t>
      </w:r>
      <w:r w:rsidRPr="001620F0">
        <w:rPr>
          <w:rFonts w:ascii="Arial" w:hAnsi="Arial" w:cs="Arial"/>
          <w:color w:val="000000"/>
          <w:sz w:val="22"/>
          <w:szCs w:val="22"/>
        </w:rPr>
        <w:t xml:space="preserve"> po schválení v dokumentační komisi (dále jen DK)</w:t>
      </w:r>
    </w:p>
    <w:p w:rsidR="001620F0" w:rsidRDefault="001620F0" w:rsidP="001620F0">
      <w:pPr>
        <w:ind w:left="360"/>
        <w:jc w:val="both"/>
        <w:rPr>
          <w:rFonts w:ascii="Arial" w:hAnsi="Arial" w:cs="Arial"/>
          <w:b/>
          <w:sz w:val="22"/>
          <w:szCs w:val="22"/>
          <w:highlight w:val="yellow"/>
        </w:rPr>
      </w:pPr>
    </w:p>
    <w:p w:rsidR="00B51285" w:rsidRPr="001D6C9F" w:rsidRDefault="00B51285" w:rsidP="00687304">
      <w:pPr>
        <w:jc w:val="both"/>
        <w:rPr>
          <w:rFonts w:ascii="Arial" w:hAnsi="Arial" w:cs="Arial"/>
          <w:b/>
          <w:sz w:val="22"/>
          <w:szCs w:val="22"/>
        </w:rPr>
      </w:pPr>
      <w:r w:rsidRPr="001D6C9F">
        <w:rPr>
          <w:rFonts w:ascii="Helv" w:hAnsi="Helv" w:cs="Helv"/>
          <w:color w:val="000000"/>
          <w:sz w:val="22"/>
          <w:szCs w:val="22"/>
        </w:rPr>
        <w:t xml:space="preserve">Doba podle písm. b) </w:t>
      </w:r>
      <w:r w:rsidR="001620F0">
        <w:rPr>
          <w:rFonts w:ascii="Helv" w:hAnsi="Helv" w:cs="Helv"/>
          <w:color w:val="000000"/>
          <w:sz w:val="22"/>
          <w:szCs w:val="22"/>
        </w:rPr>
        <w:t xml:space="preserve">a c) </w:t>
      </w:r>
      <w:r w:rsidRPr="001D6C9F">
        <w:rPr>
          <w:rFonts w:ascii="Helv" w:hAnsi="Helv" w:cs="Helv"/>
          <w:color w:val="000000"/>
          <w:sz w:val="22"/>
          <w:szCs w:val="22"/>
        </w:rPr>
        <w:t>tohoto článku může být přiměřena prodloužena v případě, že dojde ke změně sjednaného rozsahu díla postupem v souladu s touto smlouvou, a to o dobu nezbytně nutnou k provedení takové změny. Takovým prodloužením nesmí dojít ke změně celkové povahy závazku z této smlouvy. Toto prodloužení se považuje za vyhrazenou změnu závazku dle § 100 odst. 1 ZZVZ.</w:t>
      </w:r>
    </w:p>
    <w:p w:rsidR="00B51285" w:rsidRDefault="00B51285" w:rsidP="00C36351">
      <w:pPr>
        <w:ind w:left="426"/>
        <w:jc w:val="both"/>
        <w:rPr>
          <w:rFonts w:ascii="Arial" w:hAnsi="Arial" w:cs="Arial"/>
          <w:b/>
          <w:sz w:val="22"/>
          <w:szCs w:val="22"/>
          <w:highlight w:val="yellow"/>
        </w:rPr>
      </w:pPr>
    </w:p>
    <w:p w:rsidR="00B739FD" w:rsidRPr="00037FF0" w:rsidRDefault="00B739FD" w:rsidP="00687304">
      <w:pPr>
        <w:tabs>
          <w:tab w:val="left" w:pos="426"/>
        </w:tabs>
        <w:spacing w:line="276" w:lineRule="auto"/>
        <w:jc w:val="both"/>
        <w:rPr>
          <w:rFonts w:ascii="Arial" w:hAnsi="Arial" w:cs="Arial"/>
          <w:sz w:val="22"/>
          <w:szCs w:val="22"/>
        </w:rPr>
      </w:pPr>
      <w:r w:rsidRPr="00C36351">
        <w:rPr>
          <w:rFonts w:ascii="Arial" w:hAnsi="Arial" w:cs="Arial"/>
          <w:sz w:val="22"/>
          <w:szCs w:val="22"/>
        </w:rPr>
        <w:lastRenderedPageBreak/>
        <w:t>Dohoda smluvních stran o prodloužení termínu dokončení díla musí mít formu písemného dodatku k této smlouvě.</w:t>
      </w:r>
    </w:p>
    <w:p w:rsidR="00AC2456" w:rsidRDefault="00AC2456" w:rsidP="009C22A0">
      <w:pPr>
        <w:ind w:left="360"/>
        <w:jc w:val="both"/>
        <w:rPr>
          <w:rFonts w:ascii="Arial" w:hAnsi="Arial" w:cs="Arial"/>
          <w:color w:val="000000"/>
          <w:sz w:val="22"/>
          <w:szCs w:val="22"/>
        </w:rPr>
      </w:pPr>
    </w:p>
    <w:p w:rsidR="003A0395" w:rsidRDefault="00E343DF" w:rsidP="00687304">
      <w:pPr>
        <w:jc w:val="both"/>
        <w:rPr>
          <w:rFonts w:ascii="Arial" w:hAnsi="Arial" w:cs="Arial"/>
          <w:color w:val="000000"/>
          <w:sz w:val="22"/>
          <w:szCs w:val="22"/>
        </w:rPr>
      </w:pPr>
      <w:r>
        <w:rPr>
          <w:rFonts w:ascii="Arial" w:hAnsi="Arial" w:cs="Arial"/>
          <w:color w:val="000000"/>
          <w:sz w:val="22"/>
          <w:szCs w:val="22"/>
        </w:rPr>
        <w:t>Zhotovitel</w:t>
      </w:r>
      <w:r w:rsidR="003A0395">
        <w:rPr>
          <w:rFonts w:ascii="Arial" w:hAnsi="Arial" w:cs="Arial"/>
          <w:color w:val="000000"/>
          <w:sz w:val="22"/>
          <w:szCs w:val="22"/>
        </w:rPr>
        <w:t xml:space="preserve"> se zavazuje, že v době ode dne zahájení díla do </w:t>
      </w:r>
      <w:r w:rsidR="003D75A6" w:rsidRPr="00C20688">
        <w:rPr>
          <w:rFonts w:ascii="Arial" w:hAnsi="Arial" w:cs="Arial"/>
          <w:color w:val="000000"/>
          <w:sz w:val="22"/>
          <w:szCs w:val="22"/>
        </w:rPr>
        <w:t>zahájení prací,</w:t>
      </w:r>
      <w:r w:rsidR="003D75A6">
        <w:rPr>
          <w:rFonts w:ascii="Arial" w:hAnsi="Arial" w:cs="Arial"/>
          <w:color w:val="000000"/>
          <w:sz w:val="22"/>
          <w:szCs w:val="22"/>
        </w:rPr>
        <w:t xml:space="preserve"> </w:t>
      </w:r>
      <w:r w:rsidR="003A0395">
        <w:rPr>
          <w:rFonts w:ascii="Arial" w:hAnsi="Arial" w:cs="Arial"/>
          <w:color w:val="000000"/>
          <w:sz w:val="22"/>
          <w:szCs w:val="22"/>
        </w:rPr>
        <w:t xml:space="preserve">vynaloží veškeré úsilí k zajištění všech podkladů dle </w:t>
      </w:r>
      <w:r w:rsidR="0030624A">
        <w:rPr>
          <w:rFonts w:ascii="Arial" w:hAnsi="Arial" w:cs="Arial"/>
          <w:color w:val="000000"/>
          <w:sz w:val="22"/>
          <w:szCs w:val="22"/>
        </w:rPr>
        <w:t>p</w:t>
      </w:r>
      <w:r w:rsidR="003A0395">
        <w:rPr>
          <w:rFonts w:ascii="Arial" w:hAnsi="Arial" w:cs="Arial"/>
          <w:color w:val="000000"/>
          <w:sz w:val="22"/>
          <w:szCs w:val="22"/>
        </w:rPr>
        <w:t>odmínek zadání zakázky nutných pro zahájení realizace provedení díla.</w:t>
      </w:r>
    </w:p>
    <w:p w:rsidR="001620F0" w:rsidRDefault="001620F0" w:rsidP="00D2260A">
      <w:pPr>
        <w:ind w:left="426"/>
        <w:jc w:val="both"/>
        <w:rPr>
          <w:rFonts w:ascii="Arial" w:hAnsi="Arial" w:cs="Arial"/>
          <w:color w:val="000000"/>
          <w:sz w:val="22"/>
          <w:szCs w:val="22"/>
        </w:rPr>
      </w:pPr>
    </w:p>
    <w:p w:rsidR="001620F0" w:rsidRDefault="001620F0" w:rsidP="00687304">
      <w:pPr>
        <w:jc w:val="both"/>
        <w:rPr>
          <w:rFonts w:ascii="Arial" w:hAnsi="Arial" w:cs="Arial"/>
          <w:color w:val="000000"/>
          <w:sz w:val="22"/>
          <w:szCs w:val="22"/>
        </w:rPr>
      </w:pPr>
      <w:r w:rsidRPr="001620F0">
        <w:rPr>
          <w:rFonts w:ascii="Arial" w:hAnsi="Arial" w:cs="Arial"/>
          <w:color w:val="000000"/>
          <w:sz w:val="22"/>
          <w:szCs w:val="22"/>
        </w:rPr>
        <w:t xml:space="preserve">Termíny dokončení díla mohou být po dohodě přiměřeně prodlouženy v důsledku mimořádných nepředvídatelných a nepřekonatelných překážek vzniklých nezávisle na vůli stran smlouvy ve smyslu § 2913 odst. 2 Občanského zákoníku, a to o dobu trvání takových překážek. </w:t>
      </w:r>
    </w:p>
    <w:p w:rsidR="001620F0" w:rsidRPr="001620F0" w:rsidRDefault="001620F0" w:rsidP="001620F0">
      <w:pPr>
        <w:ind w:left="426"/>
        <w:jc w:val="both"/>
        <w:rPr>
          <w:rFonts w:ascii="Arial" w:hAnsi="Arial" w:cs="Arial"/>
          <w:color w:val="000000"/>
          <w:sz w:val="22"/>
          <w:szCs w:val="22"/>
        </w:rPr>
      </w:pPr>
    </w:p>
    <w:p w:rsidR="001620F0" w:rsidRDefault="001620F0" w:rsidP="00687304">
      <w:pPr>
        <w:jc w:val="both"/>
        <w:rPr>
          <w:rFonts w:ascii="Arial" w:hAnsi="Arial" w:cs="Arial"/>
          <w:color w:val="000000"/>
          <w:sz w:val="22"/>
          <w:szCs w:val="22"/>
        </w:rPr>
      </w:pPr>
      <w:r w:rsidRPr="001620F0">
        <w:rPr>
          <w:rFonts w:ascii="Arial" w:hAnsi="Arial" w:cs="Arial"/>
          <w:b/>
          <w:color w:val="000000"/>
          <w:sz w:val="22"/>
          <w:szCs w:val="22"/>
        </w:rPr>
        <w:t xml:space="preserve">Místo plnění: </w:t>
      </w:r>
      <w:r w:rsidRPr="001620F0">
        <w:rPr>
          <w:rFonts w:ascii="Arial" w:hAnsi="Arial" w:cs="Arial"/>
          <w:color w:val="000000"/>
          <w:sz w:val="22"/>
          <w:szCs w:val="22"/>
        </w:rPr>
        <w:t>Povodí Ohře, státní podnik, Bezručova 4219, 430 03 Chomutov, odbor Přípravy projektů a zakázek</w:t>
      </w:r>
    </w:p>
    <w:p w:rsidR="0030624A" w:rsidRDefault="0030624A" w:rsidP="009C22A0">
      <w:pPr>
        <w:ind w:left="360"/>
        <w:jc w:val="both"/>
        <w:rPr>
          <w:rFonts w:ascii="Arial" w:hAnsi="Arial" w:cs="Arial"/>
          <w:color w:val="000000"/>
          <w:sz w:val="22"/>
          <w:szCs w:val="22"/>
        </w:rPr>
      </w:pPr>
    </w:p>
    <w:p w:rsidR="00A92F46" w:rsidRPr="001D7A19" w:rsidRDefault="00A92F46" w:rsidP="00A92F46">
      <w:pPr>
        <w:pStyle w:val="Zkladntext"/>
        <w:spacing w:before="120"/>
        <w:jc w:val="center"/>
        <w:textAlignment w:val="baseline"/>
        <w:outlineLvl w:val="0"/>
        <w:rPr>
          <w:rFonts w:ascii="Arial CE" w:hAnsi="Arial CE"/>
          <w:b/>
          <w:color w:val="0070C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 xml:space="preserve">V. CENA </w:t>
      </w:r>
    </w:p>
    <w:p w:rsidR="00A92F46" w:rsidRDefault="00A92F46" w:rsidP="009C22A0">
      <w:pPr>
        <w:ind w:left="360"/>
        <w:jc w:val="both"/>
        <w:rPr>
          <w:rFonts w:ascii="Arial" w:hAnsi="Arial" w:cs="Arial"/>
          <w:color w:val="000000"/>
          <w:sz w:val="22"/>
          <w:szCs w:val="22"/>
        </w:rPr>
      </w:pPr>
    </w:p>
    <w:p w:rsidR="00A075C1" w:rsidRPr="00D74A50" w:rsidRDefault="009C22A0" w:rsidP="00A92F46">
      <w:pPr>
        <w:widowControl w:val="0"/>
        <w:tabs>
          <w:tab w:val="left" w:pos="709"/>
          <w:tab w:val="left" w:pos="851"/>
        </w:tabs>
        <w:ind w:left="426" w:hanging="426"/>
        <w:jc w:val="both"/>
        <w:rPr>
          <w:rFonts w:ascii="Arial" w:hAnsi="Arial" w:cs="Arial"/>
          <w:sz w:val="22"/>
          <w:szCs w:val="22"/>
        </w:rPr>
      </w:pPr>
      <w:r>
        <w:rPr>
          <w:rFonts w:ascii="Arial" w:hAnsi="Arial" w:cs="Arial"/>
          <w:bCs/>
          <w:color w:val="000000"/>
          <w:sz w:val="22"/>
          <w:szCs w:val="22"/>
        </w:rPr>
        <w:tab/>
      </w:r>
    </w:p>
    <w:p w:rsidR="00A92F46" w:rsidRDefault="00A92F46" w:rsidP="00A92F46">
      <w:pPr>
        <w:jc w:val="both"/>
        <w:rPr>
          <w:rFonts w:ascii="Arial CE" w:hAnsi="Arial CE" w:cs="Arial"/>
          <w:b/>
          <w:color w:val="000000"/>
          <w:sz w:val="22"/>
          <w:szCs w:val="22"/>
        </w:rPr>
      </w:pPr>
      <w:r w:rsidRPr="009D1181">
        <w:rPr>
          <w:rFonts w:ascii="Arial CE" w:hAnsi="Arial CE" w:cs="Arial"/>
          <w:b/>
          <w:sz w:val="22"/>
          <w:szCs w:val="22"/>
        </w:rPr>
        <w:t xml:space="preserve">Cena díla </w:t>
      </w:r>
      <w:r w:rsidRPr="009D1181">
        <w:rPr>
          <w:rFonts w:ascii="Arial CE" w:hAnsi="Arial CE" w:cs="Arial"/>
          <w:color w:val="000000"/>
          <w:sz w:val="22"/>
          <w:szCs w:val="22"/>
        </w:rPr>
        <w:t xml:space="preserve">zahrnuje veškeré náklady zhotovitele související s realizací díla a činí </w:t>
      </w:r>
      <w:r w:rsidRPr="009D1181">
        <w:rPr>
          <w:rFonts w:ascii="Arial CE" w:hAnsi="Arial CE" w:cs="Arial"/>
          <w:b/>
          <w:color w:val="000000"/>
          <w:sz w:val="22"/>
          <w:szCs w:val="22"/>
        </w:rPr>
        <w:t xml:space="preserve">celkem: </w:t>
      </w:r>
    </w:p>
    <w:p w:rsidR="00E37E96" w:rsidRDefault="00E37E96" w:rsidP="00E37E96">
      <w:pPr>
        <w:jc w:val="both"/>
        <w:rPr>
          <w:rFonts w:ascii="Arial CE" w:hAnsi="Arial CE" w:cs="Arial"/>
          <w:b/>
          <w:color w:val="000000"/>
          <w:sz w:val="22"/>
          <w:szCs w:val="22"/>
        </w:rPr>
      </w:pPr>
    </w:p>
    <w:p w:rsidR="00A92F46" w:rsidRPr="009D1181" w:rsidRDefault="00E37E96" w:rsidP="00E37E96">
      <w:pPr>
        <w:ind w:left="4956"/>
        <w:jc w:val="both"/>
        <w:rPr>
          <w:rFonts w:ascii="Arial CE" w:hAnsi="Arial CE" w:cs="Arial"/>
          <w:sz w:val="22"/>
          <w:szCs w:val="22"/>
        </w:rPr>
      </w:pPr>
      <w:r>
        <w:rPr>
          <w:rFonts w:ascii="Arial CE" w:hAnsi="Arial CE" w:cs="Arial"/>
          <w:b/>
          <w:sz w:val="22"/>
          <w:szCs w:val="22"/>
        </w:rPr>
        <w:t xml:space="preserve">        .</w:t>
      </w:r>
      <w:r w:rsidR="002D4B88">
        <w:rPr>
          <w:rFonts w:ascii="Arial CE" w:hAnsi="Arial CE" w:cs="Arial"/>
          <w:b/>
          <w:sz w:val="22"/>
          <w:szCs w:val="22"/>
        </w:rPr>
        <w:t>…</w:t>
      </w:r>
      <w:r w:rsidR="00135B0D">
        <w:rPr>
          <w:rFonts w:ascii="Arial CE" w:hAnsi="Arial CE" w:cs="Arial"/>
          <w:b/>
          <w:sz w:val="22"/>
          <w:szCs w:val="22"/>
        </w:rPr>
        <w:t>..</w:t>
      </w:r>
      <w:r w:rsidR="002D4B88">
        <w:rPr>
          <w:rFonts w:ascii="Arial CE" w:hAnsi="Arial CE" w:cs="Arial"/>
          <w:b/>
          <w:sz w:val="22"/>
          <w:szCs w:val="22"/>
        </w:rPr>
        <w:t xml:space="preserve">……………… </w:t>
      </w:r>
      <w:r w:rsidR="00A92F46" w:rsidRPr="0027062E">
        <w:rPr>
          <w:rFonts w:ascii="Arial CE" w:hAnsi="Arial CE" w:cs="Arial"/>
          <w:b/>
          <w:sz w:val="22"/>
          <w:szCs w:val="22"/>
        </w:rPr>
        <w:t>Kč</w:t>
      </w:r>
      <w:r w:rsidR="00A92F46" w:rsidRPr="009D1181">
        <w:rPr>
          <w:rFonts w:ascii="Arial CE" w:hAnsi="Arial CE" w:cs="Arial"/>
          <w:b/>
          <w:sz w:val="22"/>
          <w:szCs w:val="22"/>
        </w:rPr>
        <w:t xml:space="preserve"> bez DPH</w:t>
      </w:r>
    </w:p>
    <w:p w:rsidR="00A92F46" w:rsidRDefault="00A92F46" w:rsidP="00A92F46">
      <w:pPr>
        <w:jc w:val="both"/>
        <w:rPr>
          <w:rFonts w:ascii="Arial CE" w:hAnsi="Arial CE" w:cs="Arial"/>
          <w:b/>
          <w:color w:val="000000"/>
          <w:sz w:val="22"/>
          <w:szCs w:val="22"/>
        </w:rPr>
      </w:pPr>
    </w:p>
    <w:p w:rsidR="00E37E96" w:rsidRPr="00C1440E" w:rsidRDefault="00E37E96" w:rsidP="00E37E96">
      <w:pPr>
        <w:jc w:val="both"/>
        <w:rPr>
          <w:rFonts w:ascii="Arial CE" w:hAnsi="Arial CE" w:cs="Arial"/>
          <w:color w:val="000000"/>
          <w:sz w:val="22"/>
          <w:szCs w:val="22"/>
        </w:rPr>
      </w:pPr>
      <w:r w:rsidRPr="00C1440E">
        <w:rPr>
          <w:rFonts w:ascii="Arial CE" w:hAnsi="Arial CE" w:cs="Arial"/>
          <w:color w:val="000000"/>
          <w:sz w:val="22"/>
          <w:szCs w:val="22"/>
        </w:rPr>
        <w:t>z toho:</w:t>
      </w:r>
    </w:p>
    <w:p w:rsidR="00E37E96" w:rsidRPr="00C1440E" w:rsidRDefault="00E37E96" w:rsidP="00A92F46">
      <w:pPr>
        <w:jc w:val="both"/>
        <w:rPr>
          <w:rFonts w:ascii="Arial CE" w:hAnsi="Arial CE" w:cs="Arial"/>
          <w:b/>
          <w:color w:val="000000"/>
          <w:sz w:val="22"/>
          <w:szCs w:val="22"/>
        </w:rPr>
      </w:pPr>
    </w:p>
    <w:p w:rsidR="00E37E96" w:rsidRPr="00C1440E" w:rsidRDefault="00E37E96" w:rsidP="00E37E96">
      <w:pPr>
        <w:jc w:val="both"/>
        <w:rPr>
          <w:rFonts w:ascii="Arial CE" w:hAnsi="Arial CE" w:cs="Arial"/>
          <w:b/>
          <w:color w:val="000000"/>
          <w:sz w:val="22"/>
          <w:szCs w:val="22"/>
        </w:rPr>
      </w:pPr>
      <w:r w:rsidRPr="00C1440E">
        <w:rPr>
          <w:rFonts w:ascii="Arial CE" w:hAnsi="Arial CE" w:cs="Arial"/>
          <w:b/>
          <w:color w:val="000000"/>
          <w:sz w:val="22"/>
          <w:szCs w:val="22"/>
        </w:rPr>
        <w:t>cena PD DSJ</w:t>
      </w:r>
      <w:r w:rsidRPr="00C1440E">
        <w:rPr>
          <w:rFonts w:ascii="Arial CE" w:hAnsi="Arial CE" w:cs="Arial"/>
          <w:b/>
          <w:color w:val="000000"/>
          <w:sz w:val="22"/>
          <w:szCs w:val="22"/>
        </w:rPr>
        <w:tab/>
      </w:r>
      <w:r w:rsidRPr="00C1440E">
        <w:rPr>
          <w:rFonts w:ascii="Arial CE" w:hAnsi="Arial CE" w:cs="Arial"/>
          <w:b/>
          <w:color w:val="000000"/>
          <w:sz w:val="22"/>
          <w:szCs w:val="22"/>
        </w:rPr>
        <w:tab/>
      </w:r>
      <w:r w:rsidRPr="00C1440E">
        <w:rPr>
          <w:rFonts w:ascii="Arial CE" w:hAnsi="Arial CE" w:cs="Arial"/>
          <w:b/>
          <w:color w:val="000000"/>
          <w:sz w:val="22"/>
          <w:szCs w:val="22"/>
        </w:rPr>
        <w:tab/>
      </w:r>
      <w:r w:rsidRPr="00C1440E">
        <w:rPr>
          <w:rFonts w:ascii="Arial CE" w:hAnsi="Arial CE" w:cs="Arial"/>
          <w:b/>
          <w:color w:val="000000"/>
          <w:sz w:val="22"/>
          <w:szCs w:val="22"/>
        </w:rPr>
        <w:tab/>
      </w:r>
      <w:r w:rsidRPr="00C1440E">
        <w:rPr>
          <w:rFonts w:ascii="Arial CE" w:hAnsi="Arial CE" w:cs="Arial"/>
          <w:b/>
          <w:color w:val="000000"/>
          <w:sz w:val="22"/>
          <w:szCs w:val="22"/>
        </w:rPr>
        <w:tab/>
      </w:r>
      <w:r w:rsidRPr="00C1440E">
        <w:rPr>
          <w:rFonts w:ascii="Arial CE" w:hAnsi="Arial CE" w:cs="Arial"/>
          <w:b/>
          <w:color w:val="000000"/>
          <w:sz w:val="22"/>
          <w:szCs w:val="22"/>
        </w:rPr>
        <w:tab/>
        <w:t xml:space="preserve">        .............................Kč bez DPH</w:t>
      </w:r>
    </w:p>
    <w:p w:rsidR="00E37E96" w:rsidRPr="00C1440E" w:rsidRDefault="00E37E96" w:rsidP="00A92F46">
      <w:pPr>
        <w:jc w:val="both"/>
        <w:rPr>
          <w:rFonts w:ascii="Arial CE" w:hAnsi="Arial CE" w:cs="Arial"/>
          <w:b/>
          <w:color w:val="000000"/>
          <w:sz w:val="22"/>
          <w:szCs w:val="22"/>
        </w:rPr>
      </w:pPr>
    </w:p>
    <w:p w:rsidR="00E37E96" w:rsidRPr="00C1440E" w:rsidRDefault="00E37E96" w:rsidP="00A92F46">
      <w:pPr>
        <w:jc w:val="both"/>
        <w:rPr>
          <w:rFonts w:ascii="Arial CE" w:hAnsi="Arial CE" w:cs="Arial"/>
          <w:b/>
          <w:color w:val="000000"/>
          <w:sz w:val="22"/>
          <w:szCs w:val="22"/>
        </w:rPr>
      </w:pPr>
      <w:r w:rsidRPr="00C1440E">
        <w:rPr>
          <w:rFonts w:ascii="Arial CE" w:hAnsi="Arial CE" w:cs="Arial"/>
          <w:b/>
          <w:color w:val="000000"/>
          <w:sz w:val="22"/>
          <w:szCs w:val="22"/>
        </w:rPr>
        <w:t>cena AD</w:t>
      </w:r>
      <w:r w:rsidRPr="00C1440E">
        <w:rPr>
          <w:rFonts w:ascii="Arial CE" w:hAnsi="Arial CE" w:cs="Arial"/>
          <w:b/>
          <w:color w:val="000000"/>
          <w:sz w:val="22"/>
          <w:szCs w:val="22"/>
        </w:rPr>
        <w:tab/>
      </w:r>
      <w:r w:rsidRPr="00C1440E">
        <w:rPr>
          <w:rFonts w:ascii="Arial CE" w:hAnsi="Arial CE" w:cs="Arial"/>
          <w:b/>
          <w:color w:val="000000"/>
          <w:sz w:val="22"/>
          <w:szCs w:val="22"/>
        </w:rPr>
        <w:tab/>
      </w:r>
      <w:r w:rsidRPr="00C1440E">
        <w:rPr>
          <w:rFonts w:ascii="Arial CE" w:hAnsi="Arial CE" w:cs="Arial"/>
          <w:b/>
          <w:color w:val="000000"/>
          <w:sz w:val="22"/>
          <w:szCs w:val="22"/>
        </w:rPr>
        <w:tab/>
      </w:r>
      <w:r w:rsidRPr="00C1440E">
        <w:rPr>
          <w:rFonts w:ascii="Arial CE" w:hAnsi="Arial CE" w:cs="Arial"/>
          <w:b/>
          <w:color w:val="000000"/>
          <w:sz w:val="22"/>
          <w:szCs w:val="22"/>
        </w:rPr>
        <w:tab/>
      </w:r>
      <w:r w:rsidRPr="00C1440E">
        <w:rPr>
          <w:rFonts w:ascii="Arial CE" w:hAnsi="Arial CE" w:cs="Arial"/>
          <w:b/>
          <w:color w:val="000000"/>
          <w:sz w:val="22"/>
          <w:szCs w:val="22"/>
        </w:rPr>
        <w:tab/>
      </w:r>
      <w:r w:rsidRPr="00C1440E">
        <w:rPr>
          <w:rFonts w:ascii="Arial CE" w:hAnsi="Arial CE" w:cs="Arial"/>
          <w:b/>
          <w:color w:val="000000"/>
          <w:sz w:val="22"/>
          <w:szCs w:val="22"/>
        </w:rPr>
        <w:tab/>
        <w:t xml:space="preserve">        .............................Kč bez DPH  </w:t>
      </w:r>
    </w:p>
    <w:p w:rsidR="00E37E96" w:rsidRPr="00C1440E" w:rsidRDefault="00E37E96" w:rsidP="00E37E96">
      <w:pPr>
        <w:rPr>
          <w:rFonts w:ascii="Arial CE" w:hAnsi="Arial CE" w:cs="Arial"/>
          <w:color w:val="000000"/>
          <w:sz w:val="22"/>
          <w:szCs w:val="22"/>
        </w:rPr>
      </w:pPr>
      <w:r w:rsidRPr="00C1440E">
        <w:rPr>
          <w:rFonts w:ascii="Arial CE" w:hAnsi="Arial CE" w:cs="Arial"/>
          <w:color w:val="000000"/>
          <w:sz w:val="22"/>
          <w:szCs w:val="22"/>
        </w:rPr>
        <w:t>(</w:t>
      </w:r>
      <w:proofErr w:type="spellStart"/>
      <w:proofErr w:type="gramStart"/>
      <w:r w:rsidRPr="00C1440E">
        <w:rPr>
          <w:rFonts w:ascii="Arial CE" w:hAnsi="Arial CE" w:cs="Arial"/>
          <w:color w:val="000000"/>
          <w:sz w:val="22"/>
          <w:szCs w:val="22"/>
        </w:rPr>
        <w:t>xxx</w:t>
      </w:r>
      <w:proofErr w:type="spellEnd"/>
      <w:r w:rsidRPr="00C1440E">
        <w:rPr>
          <w:rFonts w:ascii="Arial CE" w:hAnsi="Arial CE" w:cs="Arial"/>
          <w:color w:val="000000"/>
          <w:sz w:val="22"/>
          <w:szCs w:val="22"/>
        </w:rPr>
        <w:t>,-</w:t>
      </w:r>
      <w:proofErr w:type="gramEnd"/>
      <w:r w:rsidRPr="00C1440E">
        <w:rPr>
          <w:rFonts w:ascii="Arial CE" w:hAnsi="Arial CE" w:cs="Arial"/>
          <w:color w:val="000000"/>
          <w:sz w:val="22"/>
          <w:szCs w:val="22"/>
        </w:rPr>
        <w:t xml:space="preserve"> Kč bez DPH x </w:t>
      </w:r>
      <w:r w:rsidR="00533F5C">
        <w:rPr>
          <w:rFonts w:ascii="Arial CE" w:hAnsi="Arial CE" w:cs="Arial"/>
          <w:color w:val="000000"/>
          <w:sz w:val="22"/>
          <w:szCs w:val="22"/>
        </w:rPr>
        <w:t>300</w:t>
      </w:r>
      <w:r w:rsidRPr="00C1440E">
        <w:rPr>
          <w:rFonts w:ascii="Arial CE" w:hAnsi="Arial CE" w:cs="Arial"/>
          <w:color w:val="000000"/>
          <w:sz w:val="22"/>
          <w:szCs w:val="22"/>
        </w:rPr>
        <w:t xml:space="preserve"> hod.)</w:t>
      </w:r>
    </w:p>
    <w:p w:rsidR="00E37E96" w:rsidRPr="00C1440E" w:rsidRDefault="00E37E96" w:rsidP="00A92F46">
      <w:pPr>
        <w:jc w:val="both"/>
        <w:rPr>
          <w:rFonts w:ascii="Arial CE" w:hAnsi="Arial CE" w:cs="Arial"/>
          <w:b/>
          <w:color w:val="000000"/>
          <w:sz w:val="22"/>
          <w:szCs w:val="22"/>
        </w:rPr>
      </w:pPr>
    </w:p>
    <w:p w:rsidR="00E37E96" w:rsidRPr="00C1440E" w:rsidRDefault="00E37E96" w:rsidP="002D4B88">
      <w:pPr>
        <w:autoSpaceDE w:val="0"/>
        <w:autoSpaceDN w:val="0"/>
        <w:adjustRightInd w:val="0"/>
        <w:rPr>
          <w:rFonts w:ascii="Arial" w:hAnsi="Arial" w:cs="Arial"/>
          <w:color w:val="000000"/>
          <w:sz w:val="22"/>
          <w:szCs w:val="22"/>
        </w:rPr>
      </w:pPr>
    </w:p>
    <w:p w:rsidR="002D4B88" w:rsidRPr="00C1440E" w:rsidRDefault="002D4B88" w:rsidP="002D4B88">
      <w:pPr>
        <w:autoSpaceDE w:val="0"/>
        <w:autoSpaceDN w:val="0"/>
        <w:adjustRightInd w:val="0"/>
        <w:rPr>
          <w:rFonts w:ascii="Arial" w:hAnsi="Arial" w:cs="Arial"/>
          <w:color w:val="000000"/>
          <w:sz w:val="22"/>
          <w:szCs w:val="22"/>
        </w:rPr>
      </w:pPr>
      <w:r w:rsidRPr="00C1440E">
        <w:rPr>
          <w:rFonts w:ascii="Arial" w:hAnsi="Arial" w:cs="Arial"/>
          <w:color w:val="000000"/>
          <w:sz w:val="22"/>
          <w:szCs w:val="22"/>
        </w:rPr>
        <w:t>z toho:</w:t>
      </w:r>
    </w:p>
    <w:p w:rsidR="002D4B88" w:rsidRPr="00C1440E" w:rsidRDefault="002D4B88" w:rsidP="002D4B88">
      <w:pPr>
        <w:autoSpaceDE w:val="0"/>
        <w:autoSpaceDN w:val="0"/>
        <w:adjustRightInd w:val="0"/>
        <w:rPr>
          <w:rFonts w:ascii="Helv" w:hAnsi="Helv" w:cs="Helv"/>
          <w:color w:val="000000"/>
          <w:sz w:val="22"/>
          <w:szCs w:val="22"/>
        </w:rPr>
      </w:pPr>
    </w:p>
    <w:p w:rsidR="002D4B88" w:rsidRPr="00C1440E" w:rsidRDefault="002D4B88" w:rsidP="002D4B88">
      <w:pPr>
        <w:autoSpaceDE w:val="0"/>
        <w:autoSpaceDN w:val="0"/>
        <w:adjustRightInd w:val="0"/>
        <w:rPr>
          <w:rFonts w:ascii="Arial" w:hAnsi="Arial" w:cs="Arial"/>
          <w:color w:val="000000"/>
          <w:sz w:val="22"/>
          <w:szCs w:val="22"/>
        </w:rPr>
      </w:pPr>
      <w:r w:rsidRPr="00C1440E">
        <w:rPr>
          <w:rFonts w:ascii="Arial" w:hAnsi="Arial" w:cs="Arial"/>
          <w:b/>
          <w:color w:val="000000"/>
          <w:sz w:val="22"/>
          <w:szCs w:val="22"/>
        </w:rPr>
        <w:t>Zájmový úsek ř. km 22,991 - 23,218</w:t>
      </w:r>
      <w:r w:rsidRPr="00C1440E">
        <w:rPr>
          <w:rFonts w:ascii="Arial" w:hAnsi="Arial" w:cs="Arial"/>
          <w:b/>
          <w:color w:val="000000"/>
          <w:sz w:val="22"/>
          <w:szCs w:val="22"/>
        </w:rPr>
        <w:tab/>
      </w:r>
      <w:r w:rsidRPr="00C1440E">
        <w:rPr>
          <w:rFonts w:ascii="Arial" w:hAnsi="Arial" w:cs="Arial"/>
          <w:color w:val="000000"/>
          <w:sz w:val="22"/>
          <w:szCs w:val="22"/>
        </w:rPr>
        <w:tab/>
        <w:t xml:space="preserve"> </w:t>
      </w:r>
      <w:r w:rsidR="00E37E96" w:rsidRPr="00C1440E">
        <w:rPr>
          <w:rFonts w:ascii="Arial" w:hAnsi="Arial" w:cs="Arial"/>
          <w:color w:val="000000"/>
          <w:sz w:val="22"/>
          <w:szCs w:val="22"/>
        </w:rPr>
        <w:t xml:space="preserve">     ……</w:t>
      </w:r>
      <w:r w:rsidRPr="00C1440E">
        <w:rPr>
          <w:rFonts w:ascii="Arial" w:hAnsi="Arial" w:cs="Arial"/>
          <w:color w:val="000000"/>
          <w:sz w:val="22"/>
          <w:szCs w:val="22"/>
        </w:rPr>
        <w:t>.........</w:t>
      </w:r>
      <w:r w:rsidR="00135B0D" w:rsidRPr="00C1440E">
        <w:rPr>
          <w:rFonts w:ascii="Arial" w:hAnsi="Arial" w:cs="Arial"/>
          <w:color w:val="000000"/>
          <w:sz w:val="22"/>
          <w:szCs w:val="22"/>
        </w:rPr>
        <w:t>.</w:t>
      </w:r>
      <w:r w:rsidRPr="00C1440E">
        <w:rPr>
          <w:rFonts w:ascii="Arial" w:hAnsi="Arial" w:cs="Arial"/>
          <w:color w:val="000000"/>
          <w:sz w:val="22"/>
          <w:szCs w:val="22"/>
        </w:rPr>
        <w:t>............... Kč bez DPH</w:t>
      </w:r>
    </w:p>
    <w:p w:rsidR="002D4B88" w:rsidRPr="00C1440E" w:rsidRDefault="002D4B88" w:rsidP="002D4B88">
      <w:pPr>
        <w:autoSpaceDE w:val="0"/>
        <w:autoSpaceDN w:val="0"/>
        <w:adjustRightInd w:val="0"/>
        <w:rPr>
          <w:rFonts w:ascii="Arial" w:hAnsi="Arial" w:cs="Arial"/>
          <w:color w:val="000000"/>
          <w:sz w:val="22"/>
          <w:szCs w:val="22"/>
        </w:rPr>
      </w:pPr>
    </w:p>
    <w:p w:rsidR="00E37E96" w:rsidRPr="00C1440E" w:rsidRDefault="00E37E96" w:rsidP="00E37E96">
      <w:pPr>
        <w:autoSpaceDE w:val="0"/>
        <w:autoSpaceDN w:val="0"/>
        <w:adjustRightInd w:val="0"/>
        <w:rPr>
          <w:rFonts w:ascii="Arial" w:hAnsi="Arial" w:cs="Arial"/>
          <w:color w:val="000000"/>
          <w:sz w:val="22"/>
          <w:szCs w:val="22"/>
        </w:rPr>
      </w:pPr>
      <w:bookmarkStart w:id="1" w:name="_Hlk39134311"/>
      <w:r w:rsidRPr="00C1440E">
        <w:rPr>
          <w:rFonts w:ascii="Arial" w:hAnsi="Arial" w:cs="Arial"/>
          <w:color w:val="000000"/>
          <w:sz w:val="22"/>
          <w:szCs w:val="22"/>
        </w:rPr>
        <w:t>z toho:</w:t>
      </w:r>
    </w:p>
    <w:p w:rsidR="00E37E96" w:rsidRPr="00C1440E" w:rsidRDefault="00E37E96" w:rsidP="00E37E96">
      <w:pPr>
        <w:autoSpaceDE w:val="0"/>
        <w:autoSpaceDN w:val="0"/>
        <w:adjustRightInd w:val="0"/>
        <w:rPr>
          <w:rFonts w:ascii="Arial" w:hAnsi="Arial" w:cs="Arial"/>
          <w:color w:val="000000"/>
          <w:sz w:val="22"/>
          <w:szCs w:val="22"/>
        </w:rPr>
      </w:pPr>
    </w:p>
    <w:p w:rsidR="00E37E96" w:rsidRPr="00C1440E" w:rsidRDefault="00E37E96" w:rsidP="00E37E96">
      <w:pPr>
        <w:autoSpaceDE w:val="0"/>
        <w:autoSpaceDN w:val="0"/>
        <w:adjustRightInd w:val="0"/>
        <w:rPr>
          <w:rFonts w:ascii="Arial" w:hAnsi="Arial" w:cs="Arial"/>
          <w:color w:val="000000"/>
          <w:sz w:val="22"/>
          <w:szCs w:val="22"/>
        </w:rPr>
      </w:pPr>
      <w:r w:rsidRPr="00C1440E">
        <w:rPr>
          <w:rFonts w:ascii="Arial" w:hAnsi="Arial" w:cs="Arial"/>
          <w:b/>
          <w:color w:val="000000"/>
          <w:sz w:val="22"/>
          <w:szCs w:val="22"/>
        </w:rPr>
        <w:t>cena PD DSJ</w:t>
      </w:r>
      <w:r w:rsidRPr="00C1440E">
        <w:rPr>
          <w:rFonts w:ascii="Arial" w:hAnsi="Arial" w:cs="Arial"/>
          <w:b/>
          <w:color w:val="000000"/>
          <w:sz w:val="22"/>
          <w:szCs w:val="22"/>
        </w:rPr>
        <w:tab/>
      </w:r>
      <w:r w:rsidRPr="00C1440E">
        <w:rPr>
          <w:rFonts w:ascii="Arial" w:hAnsi="Arial" w:cs="Arial"/>
          <w:color w:val="000000"/>
          <w:sz w:val="22"/>
          <w:szCs w:val="22"/>
        </w:rPr>
        <w:tab/>
      </w:r>
      <w:r w:rsidRPr="00C1440E">
        <w:rPr>
          <w:rFonts w:ascii="Arial" w:hAnsi="Arial" w:cs="Arial"/>
          <w:color w:val="000000"/>
          <w:sz w:val="22"/>
          <w:szCs w:val="22"/>
        </w:rPr>
        <w:tab/>
      </w:r>
      <w:r w:rsidRPr="00C1440E">
        <w:rPr>
          <w:rFonts w:ascii="Arial" w:hAnsi="Arial" w:cs="Arial"/>
          <w:color w:val="000000"/>
          <w:sz w:val="22"/>
          <w:szCs w:val="22"/>
        </w:rPr>
        <w:tab/>
        <w:t xml:space="preserve">       </w:t>
      </w:r>
      <w:r w:rsidRPr="00C1440E">
        <w:rPr>
          <w:rFonts w:ascii="Arial" w:hAnsi="Arial" w:cs="Arial"/>
          <w:color w:val="000000"/>
          <w:sz w:val="22"/>
          <w:szCs w:val="22"/>
        </w:rPr>
        <w:tab/>
      </w:r>
      <w:r w:rsidRPr="00C1440E">
        <w:rPr>
          <w:rFonts w:ascii="Arial" w:hAnsi="Arial" w:cs="Arial"/>
          <w:color w:val="000000"/>
          <w:sz w:val="22"/>
          <w:szCs w:val="22"/>
        </w:rPr>
        <w:tab/>
        <w:t xml:space="preserve">      …...........</w:t>
      </w:r>
      <w:r w:rsidR="00135B0D" w:rsidRPr="00C1440E">
        <w:rPr>
          <w:rFonts w:ascii="Arial" w:hAnsi="Arial" w:cs="Arial"/>
          <w:color w:val="000000"/>
          <w:sz w:val="22"/>
          <w:szCs w:val="22"/>
        </w:rPr>
        <w:t>.</w:t>
      </w:r>
      <w:r w:rsidRPr="00C1440E">
        <w:rPr>
          <w:rFonts w:ascii="Arial" w:hAnsi="Arial" w:cs="Arial"/>
          <w:color w:val="000000"/>
          <w:sz w:val="22"/>
          <w:szCs w:val="22"/>
        </w:rPr>
        <w:t>................. Kč bez DPH</w:t>
      </w:r>
    </w:p>
    <w:p w:rsidR="00E37E96" w:rsidRPr="00C1440E" w:rsidRDefault="00E37E96" w:rsidP="00E37E96">
      <w:pPr>
        <w:autoSpaceDE w:val="0"/>
        <w:autoSpaceDN w:val="0"/>
        <w:adjustRightInd w:val="0"/>
        <w:rPr>
          <w:rFonts w:ascii="Arial" w:hAnsi="Arial" w:cs="Arial"/>
          <w:color w:val="000000"/>
          <w:sz w:val="22"/>
          <w:szCs w:val="22"/>
        </w:rPr>
      </w:pPr>
    </w:p>
    <w:p w:rsidR="00E37E96" w:rsidRPr="00C1440E" w:rsidRDefault="00E37E96" w:rsidP="00E37E96">
      <w:pPr>
        <w:autoSpaceDE w:val="0"/>
        <w:autoSpaceDN w:val="0"/>
        <w:adjustRightInd w:val="0"/>
        <w:rPr>
          <w:rFonts w:ascii="Arial" w:hAnsi="Arial" w:cs="Arial"/>
          <w:color w:val="000000"/>
          <w:sz w:val="22"/>
          <w:szCs w:val="22"/>
        </w:rPr>
      </w:pPr>
      <w:r w:rsidRPr="00C1440E">
        <w:rPr>
          <w:rFonts w:ascii="Arial" w:hAnsi="Arial" w:cs="Arial"/>
          <w:b/>
          <w:color w:val="000000"/>
          <w:sz w:val="22"/>
          <w:szCs w:val="22"/>
        </w:rPr>
        <w:t>cena AD</w:t>
      </w:r>
      <w:r w:rsidRPr="00C1440E">
        <w:rPr>
          <w:rFonts w:ascii="Arial" w:hAnsi="Arial" w:cs="Arial"/>
          <w:color w:val="000000"/>
          <w:sz w:val="22"/>
          <w:szCs w:val="22"/>
        </w:rPr>
        <w:tab/>
        <w:t xml:space="preserve">   </w:t>
      </w:r>
      <w:r w:rsidRPr="00C1440E">
        <w:rPr>
          <w:rFonts w:ascii="Arial" w:hAnsi="Arial" w:cs="Arial"/>
          <w:color w:val="000000"/>
          <w:sz w:val="22"/>
          <w:szCs w:val="22"/>
        </w:rPr>
        <w:tab/>
      </w:r>
      <w:r w:rsidRPr="00C1440E">
        <w:rPr>
          <w:rFonts w:ascii="Arial" w:hAnsi="Arial" w:cs="Arial"/>
          <w:color w:val="000000"/>
          <w:sz w:val="22"/>
          <w:szCs w:val="22"/>
        </w:rPr>
        <w:tab/>
      </w:r>
      <w:r w:rsidRPr="00C1440E">
        <w:rPr>
          <w:rFonts w:ascii="Arial" w:hAnsi="Arial" w:cs="Arial"/>
          <w:color w:val="000000"/>
          <w:sz w:val="22"/>
          <w:szCs w:val="22"/>
        </w:rPr>
        <w:tab/>
      </w:r>
      <w:r w:rsidRPr="00C1440E">
        <w:rPr>
          <w:rFonts w:ascii="Arial" w:hAnsi="Arial" w:cs="Arial"/>
          <w:color w:val="000000"/>
          <w:sz w:val="22"/>
          <w:szCs w:val="22"/>
        </w:rPr>
        <w:tab/>
        <w:t xml:space="preserve">                  ……..........................Kč bez DPH </w:t>
      </w:r>
      <w:bookmarkEnd w:id="1"/>
      <w:r w:rsidRPr="00C1440E">
        <w:rPr>
          <w:rFonts w:ascii="Arial" w:hAnsi="Arial" w:cs="Arial"/>
          <w:color w:val="000000"/>
          <w:sz w:val="22"/>
          <w:szCs w:val="22"/>
        </w:rPr>
        <w:t>(</w:t>
      </w:r>
      <w:proofErr w:type="spellStart"/>
      <w:proofErr w:type="gramStart"/>
      <w:r w:rsidRPr="00C1440E">
        <w:rPr>
          <w:rFonts w:ascii="Arial" w:hAnsi="Arial" w:cs="Arial"/>
          <w:color w:val="000000"/>
          <w:sz w:val="22"/>
          <w:szCs w:val="22"/>
        </w:rPr>
        <w:t>xxx</w:t>
      </w:r>
      <w:proofErr w:type="spellEnd"/>
      <w:r w:rsidRPr="00C1440E">
        <w:rPr>
          <w:rFonts w:ascii="Arial" w:hAnsi="Arial" w:cs="Arial"/>
          <w:color w:val="000000"/>
          <w:sz w:val="22"/>
          <w:szCs w:val="22"/>
        </w:rPr>
        <w:t>,-</w:t>
      </w:r>
      <w:proofErr w:type="gramEnd"/>
      <w:r w:rsidRPr="00C1440E">
        <w:rPr>
          <w:rFonts w:ascii="Arial" w:hAnsi="Arial" w:cs="Arial"/>
          <w:color w:val="000000"/>
          <w:sz w:val="22"/>
          <w:szCs w:val="22"/>
        </w:rPr>
        <w:t xml:space="preserve"> Kč bez DPH x 150 hod.)</w:t>
      </w:r>
    </w:p>
    <w:p w:rsidR="00E37E96" w:rsidRPr="00C1440E" w:rsidRDefault="00E37E96" w:rsidP="002D4B88">
      <w:pPr>
        <w:autoSpaceDE w:val="0"/>
        <w:autoSpaceDN w:val="0"/>
        <w:adjustRightInd w:val="0"/>
        <w:rPr>
          <w:rFonts w:ascii="Arial" w:hAnsi="Arial" w:cs="Arial"/>
          <w:color w:val="000000"/>
          <w:sz w:val="22"/>
          <w:szCs w:val="22"/>
        </w:rPr>
      </w:pPr>
    </w:p>
    <w:p w:rsidR="00135B0D" w:rsidRPr="00C1440E" w:rsidRDefault="00135B0D" w:rsidP="002D4B88">
      <w:pPr>
        <w:jc w:val="both"/>
        <w:rPr>
          <w:rFonts w:ascii="Arial" w:hAnsi="Arial" w:cs="Arial"/>
          <w:b/>
          <w:color w:val="000000"/>
          <w:sz w:val="22"/>
          <w:szCs w:val="22"/>
        </w:rPr>
      </w:pPr>
    </w:p>
    <w:p w:rsidR="00135B0D" w:rsidRPr="00C1440E" w:rsidRDefault="00135B0D" w:rsidP="002D4B88">
      <w:pPr>
        <w:jc w:val="both"/>
        <w:rPr>
          <w:rFonts w:ascii="Arial" w:hAnsi="Arial" w:cs="Arial"/>
          <w:b/>
          <w:color w:val="000000"/>
          <w:sz w:val="22"/>
          <w:szCs w:val="22"/>
        </w:rPr>
      </w:pPr>
    </w:p>
    <w:p w:rsidR="002D4B88" w:rsidRPr="00C1440E" w:rsidRDefault="002D4B88" w:rsidP="002D4B88">
      <w:pPr>
        <w:jc w:val="both"/>
        <w:rPr>
          <w:rFonts w:ascii="Arial" w:hAnsi="Arial" w:cs="Arial"/>
          <w:color w:val="000000"/>
          <w:sz w:val="22"/>
          <w:szCs w:val="22"/>
        </w:rPr>
      </w:pPr>
      <w:r w:rsidRPr="00C1440E">
        <w:rPr>
          <w:rFonts w:ascii="Arial" w:hAnsi="Arial" w:cs="Arial"/>
          <w:b/>
          <w:color w:val="000000"/>
          <w:sz w:val="22"/>
          <w:szCs w:val="22"/>
        </w:rPr>
        <w:t>Zájmový úsek ř. km 23,242 – 23,474</w:t>
      </w:r>
      <w:r w:rsidRPr="00C1440E">
        <w:rPr>
          <w:rFonts w:ascii="Arial" w:hAnsi="Arial" w:cs="Arial"/>
          <w:color w:val="000000"/>
          <w:sz w:val="22"/>
          <w:szCs w:val="22"/>
        </w:rPr>
        <w:t xml:space="preserve"> </w:t>
      </w:r>
      <w:r w:rsidRPr="00C1440E">
        <w:rPr>
          <w:rFonts w:ascii="Arial" w:hAnsi="Arial" w:cs="Arial"/>
          <w:color w:val="000000"/>
          <w:sz w:val="22"/>
          <w:szCs w:val="22"/>
        </w:rPr>
        <w:tab/>
      </w:r>
      <w:r w:rsidRPr="00C1440E">
        <w:rPr>
          <w:rFonts w:ascii="Arial" w:hAnsi="Arial" w:cs="Arial"/>
          <w:color w:val="000000"/>
          <w:sz w:val="22"/>
          <w:szCs w:val="22"/>
        </w:rPr>
        <w:tab/>
      </w:r>
      <w:r w:rsidR="00135B0D" w:rsidRPr="00C1440E">
        <w:rPr>
          <w:rFonts w:ascii="Arial" w:hAnsi="Arial" w:cs="Arial"/>
          <w:color w:val="000000"/>
          <w:sz w:val="22"/>
          <w:szCs w:val="22"/>
        </w:rPr>
        <w:t xml:space="preserve">      ..</w:t>
      </w:r>
      <w:r w:rsidRPr="00C1440E">
        <w:rPr>
          <w:rFonts w:ascii="Arial" w:hAnsi="Arial" w:cs="Arial"/>
          <w:color w:val="000000"/>
          <w:sz w:val="22"/>
          <w:szCs w:val="22"/>
        </w:rPr>
        <w:t>.......</w:t>
      </w:r>
      <w:r w:rsidR="00135B0D" w:rsidRPr="00C1440E">
        <w:rPr>
          <w:rFonts w:ascii="Arial" w:hAnsi="Arial" w:cs="Arial"/>
          <w:color w:val="000000"/>
          <w:sz w:val="22"/>
          <w:szCs w:val="22"/>
        </w:rPr>
        <w:t>.....</w:t>
      </w:r>
      <w:r w:rsidRPr="00C1440E">
        <w:rPr>
          <w:rFonts w:ascii="Arial" w:hAnsi="Arial" w:cs="Arial"/>
          <w:color w:val="000000"/>
          <w:sz w:val="22"/>
          <w:szCs w:val="22"/>
        </w:rPr>
        <w:t>.................. Kč bez DPH</w:t>
      </w:r>
    </w:p>
    <w:p w:rsidR="002D4B88" w:rsidRPr="00C1440E" w:rsidRDefault="002D4B88" w:rsidP="002D4B88">
      <w:pPr>
        <w:jc w:val="both"/>
        <w:rPr>
          <w:rFonts w:ascii="Arial CE" w:hAnsi="Arial CE" w:cs="Arial"/>
          <w:b/>
          <w:color w:val="000000"/>
          <w:sz w:val="22"/>
          <w:szCs w:val="22"/>
        </w:rPr>
      </w:pPr>
    </w:p>
    <w:p w:rsidR="00E37E96" w:rsidRPr="00C1440E" w:rsidRDefault="00E37E96" w:rsidP="00E37E96">
      <w:pPr>
        <w:autoSpaceDE w:val="0"/>
        <w:autoSpaceDN w:val="0"/>
        <w:adjustRightInd w:val="0"/>
        <w:rPr>
          <w:rFonts w:ascii="Arial" w:hAnsi="Arial" w:cs="Arial"/>
          <w:color w:val="000000"/>
          <w:sz w:val="22"/>
          <w:szCs w:val="22"/>
        </w:rPr>
      </w:pPr>
      <w:r w:rsidRPr="00C1440E">
        <w:rPr>
          <w:rFonts w:ascii="Arial" w:hAnsi="Arial" w:cs="Arial"/>
          <w:color w:val="000000"/>
          <w:sz w:val="22"/>
          <w:szCs w:val="22"/>
        </w:rPr>
        <w:t>z toho:</w:t>
      </w:r>
    </w:p>
    <w:p w:rsidR="00E37E96" w:rsidRPr="00C1440E" w:rsidRDefault="00E37E96" w:rsidP="00E37E96">
      <w:pPr>
        <w:autoSpaceDE w:val="0"/>
        <w:autoSpaceDN w:val="0"/>
        <w:adjustRightInd w:val="0"/>
        <w:rPr>
          <w:rFonts w:ascii="Arial" w:hAnsi="Arial" w:cs="Arial"/>
          <w:color w:val="000000"/>
          <w:sz w:val="22"/>
          <w:szCs w:val="22"/>
        </w:rPr>
      </w:pPr>
    </w:p>
    <w:p w:rsidR="00E37E96" w:rsidRPr="00C1440E" w:rsidRDefault="00E37E96" w:rsidP="00E37E96">
      <w:pPr>
        <w:autoSpaceDE w:val="0"/>
        <w:autoSpaceDN w:val="0"/>
        <w:adjustRightInd w:val="0"/>
        <w:rPr>
          <w:rFonts w:ascii="Arial" w:hAnsi="Arial" w:cs="Arial"/>
          <w:color w:val="000000"/>
          <w:sz w:val="22"/>
          <w:szCs w:val="22"/>
        </w:rPr>
      </w:pPr>
      <w:r w:rsidRPr="00C1440E">
        <w:rPr>
          <w:rFonts w:ascii="Arial" w:hAnsi="Arial" w:cs="Arial"/>
          <w:b/>
          <w:color w:val="000000"/>
          <w:sz w:val="22"/>
          <w:szCs w:val="22"/>
        </w:rPr>
        <w:t>cena PD DSJ</w:t>
      </w:r>
      <w:r w:rsidRPr="00C1440E">
        <w:rPr>
          <w:rFonts w:ascii="Arial" w:hAnsi="Arial" w:cs="Arial"/>
          <w:b/>
          <w:color w:val="000000"/>
          <w:sz w:val="22"/>
          <w:szCs w:val="22"/>
        </w:rPr>
        <w:tab/>
      </w:r>
      <w:r w:rsidRPr="00C1440E">
        <w:rPr>
          <w:rFonts w:ascii="Arial" w:hAnsi="Arial" w:cs="Arial"/>
          <w:color w:val="000000"/>
          <w:sz w:val="22"/>
          <w:szCs w:val="22"/>
        </w:rPr>
        <w:tab/>
      </w:r>
      <w:r w:rsidRPr="00C1440E">
        <w:rPr>
          <w:rFonts w:ascii="Arial" w:hAnsi="Arial" w:cs="Arial"/>
          <w:color w:val="000000"/>
          <w:sz w:val="22"/>
          <w:szCs w:val="22"/>
        </w:rPr>
        <w:tab/>
      </w:r>
      <w:r w:rsidRPr="00C1440E">
        <w:rPr>
          <w:rFonts w:ascii="Arial" w:hAnsi="Arial" w:cs="Arial"/>
          <w:color w:val="000000"/>
          <w:sz w:val="22"/>
          <w:szCs w:val="22"/>
        </w:rPr>
        <w:tab/>
        <w:t xml:space="preserve">       </w:t>
      </w:r>
      <w:r w:rsidRPr="00C1440E">
        <w:rPr>
          <w:rFonts w:ascii="Arial" w:hAnsi="Arial" w:cs="Arial"/>
          <w:color w:val="000000"/>
          <w:sz w:val="22"/>
          <w:szCs w:val="22"/>
        </w:rPr>
        <w:tab/>
      </w:r>
      <w:r w:rsidRPr="00C1440E">
        <w:rPr>
          <w:rFonts w:ascii="Arial" w:hAnsi="Arial" w:cs="Arial"/>
          <w:color w:val="000000"/>
          <w:sz w:val="22"/>
          <w:szCs w:val="22"/>
        </w:rPr>
        <w:tab/>
        <w:t xml:space="preserve">      …............................ Kč bez DPH</w:t>
      </w:r>
    </w:p>
    <w:p w:rsidR="00E37E96" w:rsidRPr="00C1440E" w:rsidRDefault="00E37E96" w:rsidP="00E37E96">
      <w:pPr>
        <w:autoSpaceDE w:val="0"/>
        <w:autoSpaceDN w:val="0"/>
        <w:adjustRightInd w:val="0"/>
        <w:rPr>
          <w:rFonts w:ascii="Arial" w:hAnsi="Arial" w:cs="Arial"/>
          <w:color w:val="000000"/>
          <w:sz w:val="22"/>
          <w:szCs w:val="22"/>
        </w:rPr>
      </w:pPr>
    </w:p>
    <w:p w:rsidR="00A92F46" w:rsidRPr="00E37E96" w:rsidRDefault="00E37E96" w:rsidP="00135B0D">
      <w:pPr>
        <w:rPr>
          <w:rFonts w:ascii="Arial" w:hAnsi="Arial" w:cs="Arial"/>
          <w:color w:val="000000"/>
          <w:sz w:val="22"/>
          <w:szCs w:val="22"/>
        </w:rPr>
      </w:pPr>
      <w:r w:rsidRPr="00C1440E">
        <w:rPr>
          <w:rFonts w:ascii="Arial" w:hAnsi="Arial" w:cs="Arial"/>
          <w:b/>
          <w:color w:val="000000"/>
          <w:sz w:val="22"/>
          <w:szCs w:val="22"/>
        </w:rPr>
        <w:t>cena AD</w:t>
      </w:r>
      <w:r w:rsidRPr="00C1440E">
        <w:rPr>
          <w:rFonts w:ascii="Arial" w:hAnsi="Arial" w:cs="Arial"/>
          <w:color w:val="000000"/>
          <w:sz w:val="22"/>
          <w:szCs w:val="22"/>
        </w:rPr>
        <w:tab/>
        <w:t xml:space="preserve">   </w:t>
      </w:r>
      <w:r w:rsidRPr="00C1440E">
        <w:rPr>
          <w:rFonts w:ascii="Arial" w:hAnsi="Arial" w:cs="Arial"/>
          <w:color w:val="000000"/>
          <w:sz w:val="22"/>
          <w:szCs w:val="22"/>
        </w:rPr>
        <w:tab/>
      </w:r>
      <w:r w:rsidRPr="00C1440E">
        <w:rPr>
          <w:rFonts w:ascii="Arial" w:hAnsi="Arial" w:cs="Arial"/>
          <w:color w:val="000000"/>
          <w:sz w:val="22"/>
          <w:szCs w:val="22"/>
        </w:rPr>
        <w:tab/>
      </w:r>
      <w:r w:rsidRPr="00C1440E">
        <w:rPr>
          <w:rFonts w:ascii="Arial" w:hAnsi="Arial" w:cs="Arial"/>
          <w:color w:val="000000"/>
          <w:sz w:val="22"/>
          <w:szCs w:val="22"/>
        </w:rPr>
        <w:tab/>
      </w:r>
      <w:r w:rsidRPr="00C1440E">
        <w:rPr>
          <w:rFonts w:ascii="Arial" w:hAnsi="Arial" w:cs="Arial"/>
          <w:color w:val="000000"/>
          <w:sz w:val="22"/>
          <w:szCs w:val="22"/>
        </w:rPr>
        <w:tab/>
        <w:t xml:space="preserve">                  …….........................Kč bez DPH (</w:t>
      </w:r>
      <w:proofErr w:type="spellStart"/>
      <w:proofErr w:type="gramStart"/>
      <w:r w:rsidRPr="00C1440E">
        <w:rPr>
          <w:rFonts w:ascii="Arial" w:hAnsi="Arial" w:cs="Arial"/>
          <w:color w:val="000000"/>
          <w:sz w:val="22"/>
          <w:szCs w:val="22"/>
        </w:rPr>
        <w:t>xxx</w:t>
      </w:r>
      <w:proofErr w:type="spellEnd"/>
      <w:r w:rsidRPr="00C1440E">
        <w:rPr>
          <w:rFonts w:ascii="Arial" w:hAnsi="Arial" w:cs="Arial"/>
          <w:color w:val="000000"/>
          <w:sz w:val="22"/>
          <w:szCs w:val="22"/>
        </w:rPr>
        <w:t>,-</w:t>
      </w:r>
      <w:proofErr w:type="gramEnd"/>
      <w:r w:rsidRPr="00C1440E">
        <w:rPr>
          <w:rFonts w:ascii="Arial" w:hAnsi="Arial" w:cs="Arial"/>
          <w:color w:val="000000"/>
          <w:sz w:val="22"/>
          <w:szCs w:val="22"/>
        </w:rPr>
        <w:t xml:space="preserve"> Kč bez </w:t>
      </w:r>
      <w:bookmarkStart w:id="2" w:name="_GoBack"/>
      <w:bookmarkEnd w:id="2"/>
      <w:r w:rsidRPr="00C1440E">
        <w:rPr>
          <w:rFonts w:ascii="Arial" w:hAnsi="Arial" w:cs="Arial"/>
          <w:color w:val="000000"/>
          <w:sz w:val="22"/>
          <w:szCs w:val="22"/>
        </w:rPr>
        <w:t>DPH x 150 hod.)</w:t>
      </w:r>
    </w:p>
    <w:p w:rsidR="00E37E96" w:rsidRDefault="00E37E96" w:rsidP="00E37E96">
      <w:pPr>
        <w:jc w:val="both"/>
        <w:rPr>
          <w:rFonts w:ascii="Arial CE" w:hAnsi="Arial CE" w:cs="Arial"/>
          <w:b/>
          <w:color w:val="000000"/>
          <w:sz w:val="22"/>
          <w:szCs w:val="22"/>
        </w:rPr>
      </w:pPr>
    </w:p>
    <w:p w:rsidR="00E37E96" w:rsidRDefault="00E37E96" w:rsidP="00E37E96">
      <w:pPr>
        <w:jc w:val="both"/>
        <w:rPr>
          <w:rFonts w:ascii="Arial CE" w:hAnsi="Arial CE" w:cs="Arial"/>
          <w:b/>
          <w:color w:val="000000"/>
          <w:sz w:val="22"/>
          <w:szCs w:val="22"/>
        </w:rPr>
      </w:pPr>
    </w:p>
    <w:p w:rsidR="00A92F46" w:rsidRPr="009D1181" w:rsidRDefault="00A92F46" w:rsidP="00A92F46">
      <w:pPr>
        <w:spacing w:after="120"/>
        <w:jc w:val="both"/>
        <w:rPr>
          <w:rFonts w:ascii="Arial" w:hAnsi="Arial"/>
          <w:sz w:val="22"/>
        </w:rPr>
      </w:pPr>
      <w:r w:rsidRPr="009D1181">
        <w:rPr>
          <w:rFonts w:ascii="Arial CE" w:hAnsi="Arial CE" w:cs="Arial"/>
          <w:sz w:val="22"/>
          <w:szCs w:val="22"/>
        </w:rPr>
        <w:lastRenderedPageBreak/>
        <w:t>Výše ceny díla může být změněna jen písemnou dohodou objednavatele a zhotovitele formou dodatku ke smlouvě o dílo, a to pouze a jen v důsledku mimořádných nepředvídatelných okolností, které se vyskytly v průběhu provádění prací na díle.</w:t>
      </w:r>
      <w:r w:rsidRPr="009D1181">
        <w:rPr>
          <w:rFonts w:ascii="Arial" w:hAnsi="Arial"/>
          <w:sz w:val="22"/>
        </w:rPr>
        <w:t xml:space="preserve"> </w:t>
      </w:r>
    </w:p>
    <w:p w:rsidR="00A92F46" w:rsidRPr="009D1181" w:rsidRDefault="00A92F46" w:rsidP="00A92F46">
      <w:pPr>
        <w:jc w:val="both"/>
        <w:rPr>
          <w:rFonts w:ascii="Arial CE" w:hAnsi="Arial CE" w:cs="Arial"/>
          <w:sz w:val="22"/>
          <w:szCs w:val="22"/>
        </w:rPr>
      </w:pPr>
      <w:r w:rsidRPr="009D1181">
        <w:rPr>
          <w:rFonts w:ascii="Arial CE" w:hAnsi="Arial CE" w:cs="Arial"/>
          <w:sz w:val="22"/>
          <w:szCs w:val="22"/>
        </w:rPr>
        <w:t>Smluvní strany výslovně prohlašují, že touto smlouvou sjednaná cena za provedení díla není považována za skutečnost tvořící obchodní tajemství ve smyslu ustanovení § 504 zákona č. 89/2012 Sb., občanského zákoníku.</w:t>
      </w:r>
    </w:p>
    <w:p w:rsidR="00A92F46" w:rsidRPr="009D1181" w:rsidRDefault="00A92F46" w:rsidP="00A92F46">
      <w:pPr>
        <w:jc w:val="both"/>
        <w:rPr>
          <w:rFonts w:ascii="Arial CE" w:hAnsi="Arial CE" w:cs="Arial"/>
          <w:b/>
          <w:color w:val="000000"/>
          <w:sz w:val="22"/>
          <w:szCs w:val="22"/>
        </w:rPr>
      </w:pPr>
    </w:p>
    <w:p w:rsidR="00687304" w:rsidRPr="001D7A19" w:rsidRDefault="00687304" w:rsidP="00687304">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Čl. V. PLATEBNÍ PODMÍNKY</w:t>
      </w:r>
    </w:p>
    <w:p w:rsidR="00345C83" w:rsidRDefault="00345C83" w:rsidP="00345C83">
      <w:pPr>
        <w:ind w:left="360"/>
        <w:jc w:val="both"/>
        <w:rPr>
          <w:rFonts w:ascii="Arial" w:hAnsi="Arial" w:cs="Arial"/>
          <w:sz w:val="22"/>
          <w:szCs w:val="22"/>
        </w:rPr>
      </w:pPr>
    </w:p>
    <w:p w:rsidR="00687304" w:rsidRPr="00687304" w:rsidRDefault="00687304" w:rsidP="00687304">
      <w:pPr>
        <w:ind w:left="360"/>
        <w:jc w:val="both"/>
        <w:rPr>
          <w:rFonts w:ascii="Arial" w:hAnsi="Arial" w:cs="Arial"/>
          <w:b/>
          <w:bCs/>
          <w:sz w:val="22"/>
          <w:szCs w:val="22"/>
        </w:rPr>
      </w:pPr>
    </w:p>
    <w:p w:rsidR="00687304" w:rsidRPr="00687304" w:rsidRDefault="00687304" w:rsidP="00687304">
      <w:pPr>
        <w:numPr>
          <w:ilvl w:val="0"/>
          <w:numId w:val="29"/>
        </w:numPr>
        <w:jc w:val="both"/>
        <w:rPr>
          <w:rFonts w:ascii="Arial" w:hAnsi="Arial" w:cs="Arial"/>
          <w:sz w:val="22"/>
          <w:szCs w:val="22"/>
        </w:rPr>
      </w:pPr>
      <w:r w:rsidRPr="00687304">
        <w:rPr>
          <w:rFonts w:ascii="Arial" w:hAnsi="Arial" w:cs="Arial"/>
          <w:sz w:val="22"/>
          <w:szCs w:val="22"/>
        </w:rPr>
        <w:t>Objednavatel nebude poskytovat zhotoviteli zálohy.</w:t>
      </w:r>
    </w:p>
    <w:p w:rsidR="00687304" w:rsidRPr="00687304" w:rsidRDefault="00687304" w:rsidP="00687304">
      <w:pPr>
        <w:ind w:left="360"/>
        <w:jc w:val="both"/>
        <w:rPr>
          <w:rFonts w:ascii="Arial" w:hAnsi="Arial" w:cs="Arial"/>
          <w:sz w:val="22"/>
          <w:szCs w:val="22"/>
        </w:rPr>
      </w:pPr>
    </w:p>
    <w:p w:rsidR="00687304" w:rsidRPr="00687304" w:rsidRDefault="00687304" w:rsidP="00687304">
      <w:pPr>
        <w:numPr>
          <w:ilvl w:val="0"/>
          <w:numId w:val="29"/>
        </w:numPr>
        <w:jc w:val="both"/>
        <w:rPr>
          <w:rFonts w:ascii="Arial" w:hAnsi="Arial" w:cs="Arial"/>
          <w:sz w:val="22"/>
          <w:szCs w:val="22"/>
        </w:rPr>
      </w:pPr>
      <w:r w:rsidRPr="00687304">
        <w:rPr>
          <w:rFonts w:ascii="Arial" w:hAnsi="Arial" w:cs="Arial"/>
          <w:sz w:val="22"/>
          <w:szCs w:val="22"/>
        </w:rPr>
        <w:t xml:space="preserve">Cena díla bude hrazena na základě dílčích faktur a konečné faktury, kterou bude provedeno vyúčtování po dokončení, předání a převzetí díla bez vad. Veškeré faktury je zhotovitel povinen prokazatelně doručit zadavateli nejpozději do </w:t>
      </w:r>
      <w:r w:rsidRPr="00687304">
        <w:rPr>
          <w:rFonts w:ascii="Arial" w:hAnsi="Arial" w:cs="Arial"/>
          <w:b/>
          <w:sz w:val="22"/>
          <w:szCs w:val="22"/>
        </w:rPr>
        <w:t>7 pracovních dnů</w:t>
      </w:r>
      <w:r w:rsidRPr="00687304">
        <w:rPr>
          <w:rFonts w:ascii="Arial" w:hAnsi="Arial" w:cs="Arial"/>
          <w:sz w:val="22"/>
          <w:szCs w:val="22"/>
        </w:rPr>
        <w:t xml:space="preserve"> ode dne uskutečnění plnění. V případě pozdějšího doručení faktury objednavateli nebude tato objednavatelem přijata a zhotovitel zajistí vystavení nové faktury k datu dalšího dílčího plnění.</w:t>
      </w:r>
    </w:p>
    <w:p w:rsidR="00687304" w:rsidRPr="00687304" w:rsidRDefault="00687304" w:rsidP="00687304">
      <w:pPr>
        <w:ind w:left="360"/>
        <w:jc w:val="both"/>
        <w:rPr>
          <w:rFonts w:ascii="Arial" w:hAnsi="Arial" w:cs="Arial"/>
          <w:sz w:val="22"/>
          <w:szCs w:val="22"/>
        </w:rPr>
      </w:pPr>
    </w:p>
    <w:p w:rsidR="00687304" w:rsidRPr="00687304" w:rsidRDefault="00687304" w:rsidP="00687304">
      <w:pPr>
        <w:ind w:left="360"/>
        <w:jc w:val="both"/>
        <w:rPr>
          <w:rFonts w:ascii="Arial" w:hAnsi="Arial" w:cs="Arial"/>
          <w:sz w:val="22"/>
          <w:szCs w:val="22"/>
        </w:rPr>
      </w:pPr>
      <w:r w:rsidRPr="00687304">
        <w:rPr>
          <w:rFonts w:ascii="Arial" w:hAnsi="Arial" w:cs="Arial"/>
          <w:sz w:val="22"/>
          <w:szCs w:val="22"/>
        </w:rPr>
        <w:t>Fakturace bude provedena následovně:</w:t>
      </w:r>
    </w:p>
    <w:p w:rsidR="00687304" w:rsidRPr="00687304" w:rsidRDefault="00687304" w:rsidP="00687304">
      <w:pPr>
        <w:numPr>
          <w:ilvl w:val="0"/>
          <w:numId w:val="30"/>
        </w:numPr>
        <w:jc w:val="both"/>
        <w:rPr>
          <w:rFonts w:ascii="Arial" w:hAnsi="Arial" w:cs="Arial"/>
          <w:sz w:val="22"/>
          <w:szCs w:val="22"/>
        </w:rPr>
      </w:pPr>
      <w:r w:rsidRPr="00687304">
        <w:rPr>
          <w:rFonts w:ascii="Arial" w:hAnsi="Arial" w:cs="Arial"/>
          <w:sz w:val="22"/>
          <w:szCs w:val="22"/>
        </w:rPr>
        <w:t xml:space="preserve">V případě prvního dílčího plnění dnem protokolárního předání a převzetí kompletní PD ve výši 80% ceny, tj. </w:t>
      </w:r>
      <w:proofErr w:type="spellStart"/>
      <w:proofErr w:type="gramStart"/>
      <w:r>
        <w:rPr>
          <w:rFonts w:ascii="Arial" w:hAnsi="Arial" w:cs="Arial"/>
          <w:sz w:val="22"/>
          <w:szCs w:val="22"/>
          <w:highlight w:val="yellow"/>
        </w:rPr>
        <w:t>xxx,xx</w:t>
      </w:r>
      <w:proofErr w:type="spellEnd"/>
      <w:proofErr w:type="gramEnd"/>
      <w:r w:rsidRPr="00687304">
        <w:rPr>
          <w:rFonts w:ascii="Arial" w:hAnsi="Arial" w:cs="Arial"/>
          <w:b/>
          <w:sz w:val="22"/>
          <w:szCs w:val="22"/>
        </w:rPr>
        <w:t xml:space="preserve"> Kč bez DPH</w:t>
      </w:r>
      <w:r w:rsidRPr="00687304">
        <w:rPr>
          <w:rFonts w:ascii="Arial" w:hAnsi="Arial" w:cs="Arial"/>
          <w:sz w:val="22"/>
          <w:szCs w:val="22"/>
        </w:rPr>
        <w:t>.</w:t>
      </w:r>
    </w:p>
    <w:p w:rsidR="00687304" w:rsidRDefault="00687304" w:rsidP="00687304">
      <w:pPr>
        <w:numPr>
          <w:ilvl w:val="0"/>
          <w:numId w:val="30"/>
        </w:numPr>
        <w:jc w:val="both"/>
        <w:rPr>
          <w:rFonts w:ascii="Arial" w:hAnsi="Arial" w:cs="Arial"/>
          <w:sz w:val="22"/>
          <w:szCs w:val="22"/>
        </w:rPr>
      </w:pPr>
      <w:r w:rsidRPr="00687304">
        <w:rPr>
          <w:rFonts w:ascii="Arial" w:hAnsi="Arial" w:cs="Arial"/>
          <w:sz w:val="22"/>
          <w:szCs w:val="22"/>
        </w:rPr>
        <w:t xml:space="preserve">V případě celkového plnění dnem podpisu „Rozhodnutí“ o schválení PD stupně generálním ředitelem Povodí Ohře, s. p., po předchozím projednání v dokumentační komisi ve výši zbývajících 20% ceny, tj. </w:t>
      </w:r>
      <w:proofErr w:type="spellStart"/>
      <w:proofErr w:type="gramStart"/>
      <w:r>
        <w:rPr>
          <w:rFonts w:ascii="Arial" w:hAnsi="Arial" w:cs="Arial"/>
          <w:sz w:val="22"/>
          <w:szCs w:val="22"/>
          <w:highlight w:val="yellow"/>
        </w:rPr>
        <w:t>xxx,xx</w:t>
      </w:r>
      <w:proofErr w:type="spellEnd"/>
      <w:proofErr w:type="gramEnd"/>
      <w:r w:rsidRPr="00687304">
        <w:rPr>
          <w:rFonts w:ascii="Arial" w:hAnsi="Arial" w:cs="Arial"/>
          <w:b/>
          <w:sz w:val="22"/>
          <w:szCs w:val="22"/>
        </w:rPr>
        <w:t> </w:t>
      </w:r>
      <w:r w:rsidRPr="00687304">
        <w:rPr>
          <w:rFonts w:ascii="Arial" w:hAnsi="Arial" w:cs="Arial"/>
          <w:sz w:val="22"/>
          <w:szCs w:val="22"/>
        </w:rPr>
        <w:t xml:space="preserve"> </w:t>
      </w:r>
      <w:r w:rsidRPr="00687304">
        <w:rPr>
          <w:rFonts w:ascii="Arial" w:hAnsi="Arial" w:cs="Arial"/>
          <w:b/>
          <w:sz w:val="22"/>
          <w:szCs w:val="22"/>
        </w:rPr>
        <w:t>Kč bez DPH</w:t>
      </w:r>
      <w:r w:rsidRPr="00687304">
        <w:rPr>
          <w:rFonts w:ascii="Arial" w:hAnsi="Arial" w:cs="Arial"/>
          <w:sz w:val="22"/>
          <w:szCs w:val="22"/>
        </w:rPr>
        <w:t xml:space="preserve">. </w:t>
      </w:r>
    </w:p>
    <w:p w:rsidR="00687304" w:rsidRPr="00687304" w:rsidRDefault="00687304" w:rsidP="00687304">
      <w:pPr>
        <w:ind w:left="720"/>
        <w:jc w:val="both"/>
        <w:rPr>
          <w:rFonts w:ascii="Arial" w:hAnsi="Arial" w:cs="Arial"/>
          <w:sz w:val="22"/>
          <w:szCs w:val="22"/>
        </w:rPr>
      </w:pPr>
    </w:p>
    <w:p w:rsidR="00687304" w:rsidRPr="00687304" w:rsidRDefault="00687304" w:rsidP="00687304">
      <w:pPr>
        <w:ind w:left="360"/>
        <w:jc w:val="both"/>
        <w:rPr>
          <w:rFonts w:ascii="Arial" w:hAnsi="Arial" w:cs="Arial"/>
          <w:sz w:val="22"/>
          <w:szCs w:val="22"/>
        </w:rPr>
      </w:pPr>
      <w:r w:rsidRPr="00687304">
        <w:rPr>
          <w:rFonts w:ascii="Arial" w:hAnsi="Arial" w:cs="Arial"/>
          <w:sz w:val="22"/>
          <w:szCs w:val="22"/>
        </w:rPr>
        <w:t>Schválení PD v DK je povinen objednavatel oznámit zhotoviteli do 5 pracovních dnů po podpisu Rozhodnutí generálním ředitelem Povodí Ohře, s. p.</w:t>
      </w:r>
    </w:p>
    <w:p w:rsidR="00687304" w:rsidRPr="00687304" w:rsidRDefault="00687304" w:rsidP="00687304">
      <w:pPr>
        <w:ind w:left="360"/>
        <w:jc w:val="both"/>
        <w:rPr>
          <w:rFonts w:ascii="Arial" w:hAnsi="Arial" w:cs="Arial"/>
          <w:sz w:val="22"/>
          <w:szCs w:val="22"/>
        </w:rPr>
      </w:pPr>
    </w:p>
    <w:p w:rsidR="00687304" w:rsidRPr="00687304" w:rsidRDefault="00687304" w:rsidP="00687304">
      <w:pPr>
        <w:numPr>
          <w:ilvl w:val="0"/>
          <w:numId w:val="29"/>
        </w:numPr>
        <w:jc w:val="both"/>
        <w:rPr>
          <w:rFonts w:ascii="Arial" w:hAnsi="Arial" w:cs="Arial"/>
          <w:sz w:val="22"/>
          <w:szCs w:val="22"/>
        </w:rPr>
      </w:pPr>
      <w:r w:rsidRPr="00687304">
        <w:rPr>
          <w:rFonts w:ascii="Arial" w:hAnsi="Arial" w:cs="Arial"/>
          <w:sz w:val="22"/>
          <w:szCs w:val="22"/>
        </w:rPr>
        <w:t>Všechny faktury musí splňovat náležitosti ve smyslu daňových a účetních předpisů platných na území České republiky, zejména zákona č. 563/1991 Sb., o účetnictví, ve znění pozdějších předpisů a zákona č. 235/2004 Sb., o DPH v platném znění a dále náležitosti stanovené smlouvou.</w:t>
      </w:r>
    </w:p>
    <w:p w:rsidR="00687304" w:rsidRPr="00687304" w:rsidRDefault="00687304" w:rsidP="00687304">
      <w:pPr>
        <w:ind w:left="360"/>
        <w:jc w:val="both"/>
        <w:rPr>
          <w:rFonts w:ascii="Arial" w:hAnsi="Arial" w:cs="Arial"/>
          <w:sz w:val="22"/>
          <w:szCs w:val="22"/>
        </w:rPr>
      </w:pPr>
    </w:p>
    <w:p w:rsidR="00687304" w:rsidRPr="00687304" w:rsidRDefault="00687304" w:rsidP="00687304">
      <w:pPr>
        <w:ind w:left="360"/>
        <w:jc w:val="both"/>
        <w:rPr>
          <w:rFonts w:ascii="Arial" w:hAnsi="Arial" w:cs="Arial"/>
          <w:sz w:val="22"/>
          <w:szCs w:val="22"/>
        </w:rPr>
      </w:pPr>
      <w:r w:rsidRPr="00687304">
        <w:rPr>
          <w:rFonts w:ascii="Arial" w:hAnsi="Arial" w:cs="Arial"/>
          <w:sz w:val="22"/>
          <w:szCs w:val="22"/>
        </w:rPr>
        <w:t xml:space="preserve">V případě chybějících nebo chybných náležitostí vrátí objednavatel zhotoviteli fakturu k opravě. Lhůta pro zaplacení pak počíná běžet od doby vrácení opravené faktury. Předat faktury lze i elektronicky na adresu: </w:t>
      </w:r>
      <w:hyperlink r:id="rId8" w:history="1">
        <w:r w:rsidRPr="00687304">
          <w:rPr>
            <w:rStyle w:val="Hypertextovodkaz"/>
            <w:rFonts w:ascii="Arial" w:hAnsi="Arial" w:cs="Arial"/>
            <w:sz w:val="22"/>
            <w:szCs w:val="22"/>
          </w:rPr>
          <w:t>faktury-pr@poh.cz</w:t>
        </w:r>
      </w:hyperlink>
      <w:r w:rsidRPr="00687304">
        <w:rPr>
          <w:rFonts w:ascii="Arial" w:hAnsi="Arial" w:cs="Arial"/>
          <w:sz w:val="22"/>
          <w:szCs w:val="22"/>
        </w:rPr>
        <w:t>.</w:t>
      </w:r>
    </w:p>
    <w:p w:rsidR="00687304" w:rsidRPr="00687304" w:rsidRDefault="00687304" w:rsidP="00687304">
      <w:pPr>
        <w:ind w:left="360"/>
        <w:jc w:val="both"/>
        <w:rPr>
          <w:rFonts w:ascii="Arial" w:hAnsi="Arial" w:cs="Arial"/>
          <w:sz w:val="22"/>
          <w:szCs w:val="22"/>
        </w:rPr>
      </w:pPr>
    </w:p>
    <w:p w:rsidR="00687304" w:rsidRPr="00687304" w:rsidRDefault="00687304" w:rsidP="00687304">
      <w:pPr>
        <w:numPr>
          <w:ilvl w:val="0"/>
          <w:numId w:val="29"/>
        </w:numPr>
        <w:jc w:val="both"/>
        <w:rPr>
          <w:rFonts w:ascii="Arial" w:hAnsi="Arial" w:cs="Arial"/>
          <w:sz w:val="22"/>
          <w:szCs w:val="22"/>
        </w:rPr>
      </w:pPr>
      <w:r w:rsidRPr="00687304">
        <w:rPr>
          <w:rFonts w:ascii="Arial" w:hAnsi="Arial" w:cs="Arial"/>
          <w:sz w:val="22"/>
          <w:szCs w:val="22"/>
        </w:rPr>
        <w:t>Pokud zhotovitel prací nedodrží správný postup fakturace, zejména ustanovení zákona č. 235/2004 Sb., o DPH v platném znění, v důsledku čehož dojde u objednavatele k chybnému vypořádání DPH, zavazuje se zhotovitel zaplatit objednateli smluvní pokutu ve výši, která bude správcem daně vyměřena objednavateli jako sankce.</w:t>
      </w:r>
    </w:p>
    <w:p w:rsidR="00687304" w:rsidRPr="00687304" w:rsidRDefault="00687304" w:rsidP="00687304">
      <w:pPr>
        <w:ind w:left="360"/>
        <w:jc w:val="both"/>
        <w:rPr>
          <w:rFonts w:ascii="Arial" w:hAnsi="Arial" w:cs="Arial"/>
          <w:sz w:val="22"/>
          <w:szCs w:val="22"/>
        </w:rPr>
      </w:pPr>
    </w:p>
    <w:p w:rsidR="00687304" w:rsidRDefault="00687304" w:rsidP="00687304">
      <w:pPr>
        <w:numPr>
          <w:ilvl w:val="0"/>
          <w:numId w:val="29"/>
        </w:numPr>
        <w:jc w:val="both"/>
        <w:rPr>
          <w:rFonts w:ascii="Arial" w:hAnsi="Arial" w:cs="Arial"/>
          <w:sz w:val="22"/>
          <w:szCs w:val="22"/>
        </w:rPr>
      </w:pPr>
      <w:r>
        <w:rPr>
          <w:rFonts w:ascii="Arial" w:hAnsi="Arial" w:cs="Arial"/>
          <w:sz w:val="22"/>
          <w:szCs w:val="22"/>
        </w:rPr>
        <w:t>Zhotovitel</w:t>
      </w:r>
      <w:r w:rsidRPr="005E2FD1">
        <w:rPr>
          <w:rFonts w:ascii="Arial" w:hAnsi="Arial" w:cs="Arial"/>
          <w:sz w:val="22"/>
          <w:szCs w:val="22"/>
        </w:rPr>
        <w:t xml:space="preserve"> na každé faktuře za provedené práce, dodávky a služby uvede jako den splatnosti datum odpovídající lhůtě </w:t>
      </w:r>
      <w:r w:rsidRPr="0027062E">
        <w:rPr>
          <w:rFonts w:ascii="Arial" w:hAnsi="Arial" w:cs="Arial"/>
          <w:sz w:val="22"/>
          <w:szCs w:val="22"/>
        </w:rPr>
        <w:t xml:space="preserve">splatnosti </w:t>
      </w:r>
      <w:r w:rsidRPr="0027062E">
        <w:rPr>
          <w:rFonts w:ascii="Arial" w:hAnsi="Arial" w:cs="Arial"/>
          <w:b/>
          <w:sz w:val="22"/>
          <w:szCs w:val="22"/>
        </w:rPr>
        <w:t>30 dnů</w:t>
      </w:r>
      <w:r w:rsidRPr="0027062E">
        <w:rPr>
          <w:rFonts w:ascii="Arial" w:hAnsi="Arial" w:cs="Arial"/>
          <w:sz w:val="22"/>
          <w:szCs w:val="22"/>
        </w:rPr>
        <w:t xml:space="preserve"> od data</w:t>
      </w:r>
      <w:r w:rsidRPr="005E2FD1">
        <w:rPr>
          <w:rFonts w:ascii="Arial" w:hAnsi="Arial" w:cs="Arial"/>
          <w:sz w:val="22"/>
          <w:szCs w:val="22"/>
        </w:rPr>
        <w:t xml:space="preserve"> doručení faktury.</w:t>
      </w:r>
    </w:p>
    <w:p w:rsidR="00687304" w:rsidRPr="00687304" w:rsidRDefault="00687304" w:rsidP="00687304">
      <w:pPr>
        <w:ind w:left="360"/>
        <w:jc w:val="both"/>
        <w:rPr>
          <w:rFonts w:ascii="Arial" w:hAnsi="Arial" w:cs="Arial"/>
          <w:sz w:val="22"/>
          <w:szCs w:val="22"/>
        </w:rPr>
      </w:pPr>
    </w:p>
    <w:p w:rsidR="00687304" w:rsidRDefault="00687304" w:rsidP="00687304">
      <w:pPr>
        <w:numPr>
          <w:ilvl w:val="0"/>
          <w:numId w:val="29"/>
        </w:numPr>
        <w:jc w:val="both"/>
        <w:rPr>
          <w:rFonts w:ascii="Arial" w:hAnsi="Arial" w:cs="Arial"/>
          <w:sz w:val="22"/>
          <w:szCs w:val="22"/>
        </w:rPr>
      </w:pPr>
      <w:r w:rsidRPr="00687304">
        <w:rPr>
          <w:rFonts w:ascii="Arial" w:hAnsi="Arial" w:cs="Arial"/>
          <w:sz w:val="22"/>
          <w:szCs w:val="22"/>
        </w:rPr>
        <w:t>Peněžitý závazek (dluh) objednavatele se považuje za splněný v den, kdy je dlužná částka připsána na účet zhotovitele.</w:t>
      </w:r>
    </w:p>
    <w:p w:rsidR="00687304" w:rsidRDefault="00687304" w:rsidP="00687304">
      <w:pPr>
        <w:jc w:val="both"/>
        <w:rPr>
          <w:rFonts w:ascii="Arial" w:hAnsi="Arial" w:cs="Arial"/>
          <w:sz w:val="22"/>
          <w:szCs w:val="22"/>
        </w:rPr>
      </w:pPr>
    </w:p>
    <w:p w:rsidR="00687304" w:rsidRPr="001D7A19" w:rsidRDefault="00687304" w:rsidP="00687304">
      <w:pPr>
        <w:pStyle w:val="Zkladntext"/>
        <w:spacing w:before="120"/>
        <w:jc w:val="center"/>
        <w:textAlignment w:val="baseline"/>
        <w:outlineLvl w:val="0"/>
        <w:rPr>
          <w:rFonts w:ascii="Arial CE" w:hAnsi="Arial CE"/>
          <w:b/>
          <w:color w:val="0070C0"/>
          <w:u w:val="single"/>
        </w:rPr>
      </w:pPr>
      <w:r>
        <w:rPr>
          <w:rFonts w:ascii="Arial CE" w:hAnsi="Arial CE"/>
          <w:b/>
          <w:color w:val="000000"/>
          <w:u w:val="single"/>
        </w:rPr>
        <w:t>Čl. VI</w:t>
      </w:r>
      <w:r w:rsidRPr="001D7A19">
        <w:rPr>
          <w:rFonts w:ascii="Arial CE" w:hAnsi="Arial CE"/>
          <w:b/>
          <w:color w:val="000000"/>
          <w:u w:val="single"/>
        </w:rPr>
        <w:t xml:space="preserve">. SANKCE </w:t>
      </w:r>
    </w:p>
    <w:p w:rsidR="00687304" w:rsidRPr="00DD4362" w:rsidRDefault="00687304" w:rsidP="00687304">
      <w:pPr>
        <w:pStyle w:val="A-odstavecodsazensodrkami"/>
        <w:numPr>
          <w:ilvl w:val="0"/>
          <w:numId w:val="0"/>
        </w:numPr>
        <w:ind w:left="502"/>
        <w:rPr>
          <w:rFonts w:ascii="Arial CE" w:hAnsi="Arial CE"/>
          <w:strike/>
          <w:color w:val="FF0000"/>
        </w:rPr>
      </w:pPr>
    </w:p>
    <w:p w:rsidR="00687304" w:rsidRDefault="00687304" w:rsidP="00687304">
      <w:pPr>
        <w:pStyle w:val="A-odstavecodsazensodrkami"/>
        <w:numPr>
          <w:ilvl w:val="0"/>
          <w:numId w:val="32"/>
        </w:numPr>
        <w:ind w:hanging="502"/>
        <w:rPr>
          <w:rFonts w:ascii="Arial CE" w:hAnsi="Arial CE"/>
        </w:rPr>
      </w:pPr>
      <w:r w:rsidRPr="009424A7">
        <w:rPr>
          <w:rFonts w:ascii="Arial CE" w:hAnsi="Arial CE"/>
        </w:rPr>
        <w:t xml:space="preserve">Pokud bude </w:t>
      </w:r>
      <w:r>
        <w:rPr>
          <w:rFonts w:ascii="Arial CE" w:hAnsi="Arial CE"/>
        </w:rPr>
        <w:t>zhotovitel</w:t>
      </w:r>
      <w:r w:rsidRPr="009424A7">
        <w:rPr>
          <w:rFonts w:ascii="Arial CE" w:hAnsi="Arial CE"/>
        </w:rPr>
        <w:t xml:space="preserve"> v prodlení proti kterémukoliv smluvně ujednanému dílčímu postupovému termínu plnění části díla, je povinen zaplatit </w:t>
      </w:r>
      <w:r>
        <w:rPr>
          <w:rFonts w:ascii="Arial CE" w:hAnsi="Arial CE"/>
        </w:rPr>
        <w:t>objednateli</w:t>
      </w:r>
      <w:r w:rsidRPr="009424A7">
        <w:rPr>
          <w:rFonts w:ascii="Arial CE" w:hAnsi="Arial CE"/>
        </w:rPr>
        <w:t xml:space="preserve"> smluvní pokutu ve </w:t>
      </w:r>
      <w:r w:rsidRPr="009424A7">
        <w:rPr>
          <w:rFonts w:ascii="Arial CE" w:hAnsi="Arial CE"/>
        </w:rPr>
        <w:lastRenderedPageBreak/>
        <w:t xml:space="preserve">výši </w:t>
      </w:r>
      <w:r w:rsidRPr="002D4F69">
        <w:rPr>
          <w:rFonts w:ascii="Arial CE" w:hAnsi="Arial CE"/>
        </w:rPr>
        <w:t>0,2 %</w:t>
      </w:r>
      <w:r w:rsidRPr="009424A7">
        <w:rPr>
          <w:rFonts w:ascii="Arial CE" w:hAnsi="Arial CE"/>
          <w:b/>
        </w:rPr>
        <w:t xml:space="preserve"> </w:t>
      </w:r>
      <w:r w:rsidRPr="009424A7">
        <w:rPr>
          <w:rFonts w:ascii="Arial CE" w:hAnsi="Arial CE"/>
        </w:rPr>
        <w:t>z části ceny díla odpovídajícímu konkrétnímu dílčímu plnění za každý i započatý den prodlení</w:t>
      </w:r>
      <w:r>
        <w:rPr>
          <w:rFonts w:ascii="Arial CE" w:hAnsi="Arial CE"/>
        </w:rPr>
        <w:t>.</w:t>
      </w:r>
    </w:p>
    <w:p w:rsidR="00687304" w:rsidRDefault="00687304" w:rsidP="00687304">
      <w:pPr>
        <w:pStyle w:val="A-odstavecodsazensodrkami"/>
        <w:numPr>
          <w:ilvl w:val="0"/>
          <w:numId w:val="0"/>
        </w:numPr>
        <w:ind w:left="502"/>
        <w:rPr>
          <w:rFonts w:ascii="Arial CE" w:hAnsi="Arial CE"/>
        </w:rPr>
      </w:pPr>
    </w:p>
    <w:p w:rsidR="00687304" w:rsidRPr="00BB6A12" w:rsidRDefault="00687304" w:rsidP="00687304">
      <w:pPr>
        <w:pStyle w:val="A-odstavecodsazensodrkami"/>
        <w:numPr>
          <w:ilvl w:val="0"/>
          <w:numId w:val="32"/>
        </w:numPr>
        <w:ind w:hanging="502"/>
        <w:rPr>
          <w:rFonts w:ascii="Arial CE" w:hAnsi="Arial CE"/>
        </w:rPr>
      </w:pPr>
      <w:r w:rsidRPr="00BB6A12">
        <w:rPr>
          <w:rFonts w:ascii="Arial CE" w:hAnsi="Arial CE"/>
        </w:rPr>
        <w:t>Pokud bude objednatel v prodlení s úhradou faktury proti sjednanému termínu je povinen zaplatit dodavateli úrok z prodlení ve výši 0,2 % z dlužné částky za každý i započatý den prodlení.</w:t>
      </w:r>
    </w:p>
    <w:p w:rsidR="00687304" w:rsidRPr="00C33382" w:rsidRDefault="00687304" w:rsidP="00687304">
      <w:pPr>
        <w:rPr>
          <w:rFonts w:ascii="Arial CE" w:hAnsi="Arial CE" w:cs="Arial"/>
          <w:bCs/>
          <w:color w:val="000000"/>
          <w:sz w:val="22"/>
          <w:szCs w:val="22"/>
        </w:rPr>
      </w:pPr>
    </w:p>
    <w:p w:rsidR="00687304" w:rsidRPr="001D7A19" w:rsidRDefault="00687304" w:rsidP="00687304">
      <w:pPr>
        <w:pStyle w:val="Odstavecseseznamem"/>
        <w:numPr>
          <w:ilvl w:val="0"/>
          <w:numId w:val="32"/>
        </w:numPr>
        <w:autoSpaceDE w:val="0"/>
        <w:autoSpaceDN w:val="0"/>
        <w:adjustRightInd w:val="0"/>
        <w:ind w:left="426" w:hanging="426"/>
        <w:contextualSpacing w:val="0"/>
        <w:jc w:val="both"/>
        <w:rPr>
          <w:rFonts w:ascii="Arial CE" w:hAnsi="Arial CE" w:cs="Arial"/>
          <w:bCs/>
          <w:color w:val="000000"/>
          <w:sz w:val="22"/>
          <w:szCs w:val="22"/>
        </w:rPr>
      </w:pPr>
      <w:r w:rsidRPr="001D7A19">
        <w:rPr>
          <w:rFonts w:ascii="Arial CE" w:hAnsi="Arial CE" w:cs="Arial"/>
          <w:bCs/>
          <w:color w:val="000000"/>
          <w:sz w:val="22"/>
          <w:szCs w:val="22"/>
        </w:rPr>
        <w:t xml:space="preserve">Smluvní pokuty se nevztahují na případy, kdy prodlení nebo jiné porušení povinností bylo způsobeno okolnostmi vylučujícími odpovědnost ve smyslu § 2913 </w:t>
      </w:r>
      <w:r>
        <w:rPr>
          <w:rFonts w:ascii="Arial CE" w:hAnsi="Arial CE" w:cs="Arial"/>
          <w:bCs/>
          <w:color w:val="000000"/>
          <w:sz w:val="22"/>
          <w:szCs w:val="22"/>
        </w:rPr>
        <w:t xml:space="preserve">odst. 2 </w:t>
      </w:r>
      <w:r w:rsidRPr="001D7A19">
        <w:rPr>
          <w:rFonts w:ascii="Arial CE" w:hAnsi="Arial CE" w:cs="Arial"/>
          <w:bCs/>
          <w:sz w:val="22"/>
          <w:szCs w:val="22"/>
        </w:rPr>
        <w:t>zákona č. 89/2012 Sb.</w:t>
      </w:r>
      <w:r>
        <w:rPr>
          <w:rFonts w:ascii="Arial CE" w:hAnsi="Arial CE" w:cs="Arial"/>
          <w:bCs/>
          <w:sz w:val="22"/>
          <w:szCs w:val="22"/>
        </w:rPr>
        <w:t>,</w:t>
      </w:r>
      <w:r w:rsidRPr="001D7A19">
        <w:rPr>
          <w:rFonts w:ascii="Arial CE" w:hAnsi="Arial CE" w:cs="Arial"/>
          <w:bCs/>
          <w:color w:val="FF0000"/>
          <w:sz w:val="22"/>
          <w:szCs w:val="22"/>
        </w:rPr>
        <w:t xml:space="preserve"> </w:t>
      </w:r>
      <w:r w:rsidRPr="001D7A19">
        <w:rPr>
          <w:rFonts w:ascii="Arial CE" w:hAnsi="Arial CE" w:cs="Arial"/>
          <w:bCs/>
          <w:color w:val="000000"/>
          <w:sz w:val="22"/>
          <w:szCs w:val="22"/>
        </w:rPr>
        <w:t>občanského zákoníku, pokud nesplnění povinnosti bylo způsobeno jednáním druhé smluvní strany nebo nedostatkem součinnosti, ke které byla druhá strana povinna a v případech, kdy nesplnění smluvních závazků bylo způsobeno skutečnostmi, které vznikly po uzavření smlouvy o dílo</w:t>
      </w:r>
      <w:r>
        <w:rPr>
          <w:rFonts w:ascii="Arial CE" w:hAnsi="Arial CE" w:cs="Arial"/>
          <w:bCs/>
          <w:color w:val="000000"/>
          <w:sz w:val="22"/>
          <w:szCs w:val="22"/>
        </w:rPr>
        <w:t xml:space="preserve">, </w:t>
      </w:r>
      <w:r w:rsidRPr="001D7A19">
        <w:rPr>
          <w:rFonts w:ascii="Arial CE" w:hAnsi="Arial CE" w:cs="Arial"/>
          <w:bCs/>
          <w:color w:val="000000"/>
          <w:sz w:val="22"/>
          <w:szCs w:val="22"/>
        </w:rPr>
        <w:t>a žádná ze smluvních stran je nemohla předvídat ani odvrátit a ani nemohla mít vliv na jejich vznik a v jejich důsledku nebylo možné smlouvu dodržet (např. změny obecně závazných právních předpisů, směrnic či obdobných podmínek, ži</w:t>
      </w:r>
      <w:r>
        <w:rPr>
          <w:rFonts w:ascii="Arial CE" w:hAnsi="Arial CE" w:cs="Arial"/>
          <w:bCs/>
          <w:color w:val="000000"/>
          <w:sz w:val="22"/>
          <w:szCs w:val="22"/>
        </w:rPr>
        <w:t>velné pohromy, teroristický čin</w:t>
      </w:r>
      <w:r w:rsidRPr="001D7A19">
        <w:rPr>
          <w:rFonts w:ascii="Arial CE" w:hAnsi="Arial CE" w:cs="Arial"/>
          <w:bCs/>
          <w:color w:val="000000"/>
          <w:sz w:val="22"/>
          <w:szCs w:val="22"/>
        </w:rPr>
        <w:t xml:space="preserve"> apod.).</w:t>
      </w:r>
    </w:p>
    <w:p w:rsidR="00687304" w:rsidRPr="001D7A19" w:rsidRDefault="00687304" w:rsidP="00687304">
      <w:pPr>
        <w:pStyle w:val="Odstavecseseznamem"/>
        <w:ind w:left="426" w:hanging="426"/>
        <w:rPr>
          <w:rFonts w:ascii="Arial CE" w:hAnsi="Arial CE" w:cs="Arial"/>
          <w:bCs/>
          <w:color w:val="000000"/>
          <w:sz w:val="22"/>
          <w:szCs w:val="22"/>
        </w:rPr>
      </w:pPr>
    </w:p>
    <w:p w:rsidR="00687304" w:rsidRPr="001D7A19" w:rsidRDefault="00687304" w:rsidP="00687304">
      <w:pPr>
        <w:pStyle w:val="A-odstavecodsazensodrkami"/>
        <w:numPr>
          <w:ilvl w:val="0"/>
          <w:numId w:val="32"/>
        </w:numPr>
        <w:ind w:hanging="502"/>
        <w:rPr>
          <w:rFonts w:ascii="Arial CE" w:hAnsi="Arial CE"/>
        </w:rPr>
      </w:pPr>
      <w:r w:rsidRPr="001D7A19">
        <w:rPr>
          <w:rFonts w:ascii="Arial CE" w:hAnsi="Arial CE"/>
        </w:rPr>
        <w:t xml:space="preserve">Sankci vyúčtuje oprávněná strana straně povinné písemnou formou. Ve vyúčtování musí být uvedeno to ustanovení smlouvy, které k vyúčtování sankce opravňuje a způsob výpočtu celkové výše sankce. </w:t>
      </w:r>
    </w:p>
    <w:p w:rsidR="00687304" w:rsidRPr="001D7A19" w:rsidRDefault="00687304" w:rsidP="00687304">
      <w:pPr>
        <w:pStyle w:val="Odstavecseseznamem"/>
        <w:rPr>
          <w:rFonts w:ascii="Arial CE" w:hAnsi="Arial CE"/>
        </w:rPr>
      </w:pPr>
    </w:p>
    <w:p w:rsidR="00687304" w:rsidRDefault="00687304" w:rsidP="00687304">
      <w:pPr>
        <w:pStyle w:val="A-odstavecodsazensodrkami"/>
        <w:numPr>
          <w:ilvl w:val="0"/>
          <w:numId w:val="32"/>
        </w:numPr>
        <w:ind w:hanging="502"/>
        <w:rPr>
          <w:rFonts w:ascii="Arial CE" w:hAnsi="Arial CE"/>
        </w:rPr>
      </w:pPr>
      <w:r w:rsidRPr="001D7A19">
        <w:rPr>
          <w:rFonts w:ascii="Arial CE" w:hAnsi="Arial CE"/>
        </w:rPr>
        <w:t xml:space="preserve">Pro zajištění úhrady oprávněně vyúčtovaných sankcí je </w:t>
      </w:r>
      <w:r>
        <w:rPr>
          <w:rFonts w:ascii="Arial CE" w:hAnsi="Arial CE"/>
        </w:rPr>
        <w:t>objednatel</w:t>
      </w:r>
      <w:r w:rsidRPr="001D7A19">
        <w:rPr>
          <w:rFonts w:ascii="Arial CE" w:hAnsi="Arial CE"/>
        </w:rPr>
        <w:t xml:space="preserve"> oprávněn provést zápočet vyúčtované sankce proti jakékoliv oprávněné pohledávce, kterou má nebo bude mít </w:t>
      </w:r>
      <w:r>
        <w:rPr>
          <w:rFonts w:ascii="Arial CE" w:hAnsi="Arial CE"/>
        </w:rPr>
        <w:t xml:space="preserve">zhotovitel </w:t>
      </w:r>
      <w:r w:rsidRPr="001D7A19">
        <w:rPr>
          <w:rFonts w:ascii="Arial CE" w:hAnsi="Arial CE"/>
        </w:rPr>
        <w:t>za</w:t>
      </w:r>
      <w:r w:rsidRPr="00F2049C">
        <w:rPr>
          <w:rFonts w:ascii="Arial CE" w:hAnsi="Arial CE"/>
        </w:rPr>
        <w:t xml:space="preserve"> </w:t>
      </w:r>
      <w:r>
        <w:rPr>
          <w:rFonts w:ascii="Arial CE" w:hAnsi="Arial CE"/>
        </w:rPr>
        <w:t>objednatelem</w:t>
      </w:r>
      <w:r w:rsidRPr="001D7A19">
        <w:rPr>
          <w:rFonts w:ascii="Arial CE" w:hAnsi="Arial CE"/>
        </w:rPr>
        <w:t>.</w:t>
      </w:r>
    </w:p>
    <w:p w:rsidR="00687304" w:rsidRPr="00C1440E" w:rsidRDefault="00687304" w:rsidP="00687304">
      <w:pPr>
        <w:pStyle w:val="Odstavecseseznamem"/>
        <w:rPr>
          <w:rFonts w:ascii="Arial CE" w:hAnsi="Arial CE"/>
        </w:rPr>
      </w:pPr>
    </w:p>
    <w:p w:rsidR="00687304" w:rsidRPr="00C1440E" w:rsidRDefault="00687304" w:rsidP="00C1440E">
      <w:pPr>
        <w:pStyle w:val="A-odstavecodsazensodrkami"/>
        <w:numPr>
          <w:ilvl w:val="0"/>
          <w:numId w:val="32"/>
        </w:numPr>
        <w:ind w:hanging="502"/>
        <w:rPr>
          <w:rFonts w:ascii="Arial CE" w:hAnsi="Arial CE"/>
        </w:rPr>
      </w:pPr>
      <w:r w:rsidRPr="00C1440E">
        <w:rPr>
          <w:rFonts w:ascii="Arial CE" w:hAnsi="Arial CE"/>
        </w:rPr>
        <w:t>Smluvní strany se dohodly, že v případě porušení povinností zhotovitele stanovené čl. II. posledním odstavcem této smlouvy, je objednatel oprávněn požadovat zaplacení smluvní pokuty ve výši 2 % z ceny díla bez DPH za porušení uvedené povinnosti.</w:t>
      </w:r>
    </w:p>
    <w:p w:rsidR="00687304" w:rsidRPr="001D7A19" w:rsidRDefault="00687304" w:rsidP="00687304">
      <w:pPr>
        <w:pStyle w:val="A-odstavecodsazensodrkami"/>
        <w:numPr>
          <w:ilvl w:val="0"/>
          <w:numId w:val="0"/>
        </w:numPr>
        <w:rPr>
          <w:rFonts w:ascii="Arial CE" w:hAnsi="Arial CE"/>
        </w:rPr>
      </w:pPr>
    </w:p>
    <w:p w:rsidR="00687304" w:rsidRPr="001D7A19" w:rsidRDefault="00687304" w:rsidP="00687304">
      <w:pPr>
        <w:pStyle w:val="A-odstavecodsazensodrkami"/>
        <w:numPr>
          <w:ilvl w:val="0"/>
          <w:numId w:val="32"/>
        </w:numPr>
        <w:ind w:hanging="502"/>
        <w:rPr>
          <w:rFonts w:ascii="Arial CE" w:hAnsi="Arial CE"/>
        </w:rPr>
      </w:pPr>
      <w:r w:rsidRPr="001D7A19">
        <w:rPr>
          <w:rFonts w:ascii="Arial CE" w:hAnsi="Arial CE"/>
        </w:rPr>
        <w:t>Strana povinná je povinna uhradit vyúčtované sankce nejpozději do 30 dnů od dne obdržení příslušného vyúčtování.</w:t>
      </w:r>
    </w:p>
    <w:p w:rsidR="00687304" w:rsidRPr="001D7A19" w:rsidRDefault="00687304" w:rsidP="00687304">
      <w:pPr>
        <w:pStyle w:val="A-odstavecodsazensodrkami"/>
        <w:numPr>
          <w:ilvl w:val="0"/>
          <w:numId w:val="0"/>
        </w:numPr>
        <w:ind w:left="360" w:hanging="360"/>
        <w:rPr>
          <w:rFonts w:ascii="Arial CE" w:hAnsi="Arial CE"/>
        </w:rPr>
      </w:pPr>
    </w:p>
    <w:p w:rsidR="00687304" w:rsidRDefault="00687304" w:rsidP="00687304">
      <w:pPr>
        <w:pStyle w:val="A-odstavecodsazensodrkami"/>
        <w:numPr>
          <w:ilvl w:val="0"/>
          <w:numId w:val="32"/>
        </w:numPr>
        <w:ind w:hanging="502"/>
        <w:rPr>
          <w:rFonts w:ascii="Arial CE" w:hAnsi="Arial CE"/>
        </w:rPr>
      </w:pPr>
      <w:r w:rsidRPr="001D7A19">
        <w:rPr>
          <w:rFonts w:ascii="Arial CE" w:hAnsi="Arial CE"/>
        </w:rPr>
        <w:t xml:space="preserve">Zaplacením </w:t>
      </w:r>
      <w:r>
        <w:rPr>
          <w:rFonts w:ascii="Arial CE" w:hAnsi="Arial CE"/>
        </w:rPr>
        <w:t>smluvní pokuty</w:t>
      </w:r>
      <w:r w:rsidRPr="001D7A19">
        <w:rPr>
          <w:rFonts w:ascii="Arial CE" w:hAnsi="Arial CE"/>
        </w:rPr>
        <w:t xml:space="preserve"> není dotčen nárok </w:t>
      </w:r>
      <w:r>
        <w:rPr>
          <w:rFonts w:ascii="Arial CE" w:hAnsi="Arial CE"/>
        </w:rPr>
        <w:t>objednatele</w:t>
      </w:r>
      <w:r w:rsidRPr="001D7A19">
        <w:rPr>
          <w:rFonts w:ascii="Arial CE" w:hAnsi="Arial CE"/>
        </w:rPr>
        <w:t xml:space="preserve"> na náhradu škody způsobené mu porušením povinnosti stanovené </w:t>
      </w:r>
      <w:r>
        <w:rPr>
          <w:rFonts w:ascii="Arial CE" w:hAnsi="Arial CE"/>
        </w:rPr>
        <w:t xml:space="preserve">zhotoviteli </w:t>
      </w:r>
      <w:r w:rsidRPr="001D7A19">
        <w:rPr>
          <w:rFonts w:ascii="Arial CE" w:hAnsi="Arial CE"/>
        </w:rPr>
        <w:t>smlouvou o dílo, na niž se sankce vztahuje.</w:t>
      </w:r>
    </w:p>
    <w:p w:rsidR="00687304" w:rsidRDefault="00687304" w:rsidP="00687304">
      <w:pPr>
        <w:pStyle w:val="Odstavecseseznamem"/>
        <w:autoSpaceDE w:val="0"/>
        <w:autoSpaceDN w:val="0"/>
        <w:adjustRightInd w:val="0"/>
        <w:ind w:left="426"/>
        <w:jc w:val="both"/>
        <w:rPr>
          <w:rFonts w:ascii="Arial CE" w:hAnsi="Arial CE" w:cs="Arial"/>
          <w:bCs/>
          <w:color w:val="000000"/>
          <w:sz w:val="22"/>
          <w:szCs w:val="22"/>
        </w:rPr>
      </w:pPr>
    </w:p>
    <w:p w:rsidR="00687304" w:rsidRPr="00072D7B" w:rsidRDefault="00687304" w:rsidP="00687304">
      <w:pPr>
        <w:pStyle w:val="Odstavecseseznamem"/>
        <w:spacing w:before="120"/>
        <w:jc w:val="center"/>
        <w:rPr>
          <w:rFonts w:ascii="Arial CE" w:eastAsia="Arial CE" w:hAnsi="Arial CE" w:cs="Arial CE"/>
          <w:b/>
          <w:strike/>
          <w:color w:val="FF0000"/>
          <w:sz w:val="22"/>
          <w:szCs w:val="22"/>
          <w:u w:val="single"/>
        </w:rPr>
      </w:pPr>
      <w:r w:rsidRPr="001D42DD">
        <w:rPr>
          <w:rFonts w:ascii="Arial CE" w:eastAsia="Arial CE" w:hAnsi="Arial CE" w:cs="Arial CE"/>
          <w:b/>
          <w:color w:val="000000"/>
          <w:sz w:val="22"/>
          <w:szCs w:val="22"/>
          <w:u w:val="single"/>
        </w:rPr>
        <w:t xml:space="preserve">Čl. </w:t>
      </w:r>
      <w:r>
        <w:rPr>
          <w:rFonts w:ascii="Arial CE" w:eastAsia="Arial CE" w:hAnsi="Arial CE" w:cs="Arial CE"/>
          <w:b/>
          <w:color w:val="000000"/>
          <w:sz w:val="22"/>
          <w:szCs w:val="22"/>
          <w:u w:val="single"/>
        </w:rPr>
        <w:t>VI</w:t>
      </w:r>
      <w:r w:rsidRPr="001D42DD">
        <w:rPr>
          <w:rFonts w:ascii="Arial CE" w:eastAsia="Arial CE" w:hAnsi="Arial CE" w:cs="Arial CE"/>
          <w:b/>
          <w:color w:val="000000"/>
          <w:sz w:val="22"/>
          <w:szCs w:val="22"/>
          <w:u w:val="single"/>
        </w:rPr>
        <w:t>I. ZAJIŠTĚNÍ ZÁVAZKU</w:t>
      </w:r>
    </w:p>
    <w:p w:rsidR="00687304" w:rsidRPr="001D42DD" w:rsidRDefault="00687304" w:rsidP="00687304">
      <w:pPr>
        <w:jc w:val="both"/>
        <w:rPr>
          <w:rFonts w:ascii="Arial CE" w:eastAsia="Arial CE" w:hAnsi="Arial CE" w:cs="Arial CE"/>
          <w:b/>
          <w:color w:val="000000"/>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color w:val="FF0000"/>
          <w:sz w:val="22"/>
          <w:szCs w:val="22"/>
        </w:rPr>
      </w:pPr>
      <w:r w:rsidRPr="001D42DD">
        <w:rPr>
          <w:rFonts w:ascii="Arial CE" w:eastAsia="Arial CE" w:hAnsi="Arial CE" w:cs="Arial CE"/>
          <w:sz w:val="22"/>
          <w:szCs w:val="22"/>
        </w:rPr>
        <w:t>Objednatel se zavazuje řádně provedené dílo podle ustanovení této smlouvy převzít a zaplatit za dílo dohodnutou cenu.</w:t>
      </w:r>
      <w:r w:rsidRPr="001D42DD">
        <w:rPr>
          <w:rFonts w:ascii="Arial CE" w:eastAsia="Arial CE" w:hAnsi="Arial CE" w:cs="Arial CE"/>
          <w:b/>
          <w:sz w:val="22"/>
          <w:szCs w:val="22"/>
        </w:rPr>
        <w:t xml:space="preserve"> </w:t>
      </w:r>
      <w:r w:rsidRPr="001D42DD">
        <w:rPr>
          <w:rFonts w:ascii="Arial CE" w:eastAsia="Arial CE" w:hAnsi="Arial CE" w:cs="Arial CE"/>
          <w:sz w:val="22"/>
          <w:szCs w:val="22"/>
        </w:rPr>
        <w:t>Dílo má vadu, neodpovídá-li této smlouvě.</w:t>
      </w:r>
    </w:p>
    <w:p w:rsidR="00687304" w:rsidRPr="001D42DD" w:rsidRDefault="00687304" w:rsidP="00687304">
      <w:pPr>
        <w:ind w:left="567" w:hanging="567"/>
        <w:jc w:val="both"/>
        <w:rPr>
          <w:rFonts w:ascii="Arial CE" w:eastAsia="Arial CE" w:hAnsi="Arial CE" w:cs="Arial CE"/>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to, že dílo bude zhotoveno podle této smlouvy tak, že jej objednatel bude moci použít pro přípravu a realizaci stavby.</w:t>
      </w:r>
    </w:p>
    <w:p w:rsidR="00687304" w:rsidRPr="001D42DD" w:rsidRDefault="00687304" w:rsidP="00687304">
      <w:pPr>
        <w:ind w:left="567" w:hanging="567"/>
        <w:jc w:val="both"/>
        <w:rPr>
          <w:rFonts w:ascii="Arial CE" w:eastAsia="Arial CE" w:hAnsi="Arial CE" w:cs="Arial CE"/>
          <w:b/>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Zhotovitel odpovídá za to, že dílo plně vyhoví podmínkám stanoveným platnými právními předpisy a podmínkám dohodnutým v této smlouvě. Zhotovitel je povinen při provádění díla a jeho částí dodržovat obecně závazné právní předpisy, platné české technické normy, ujednání této smlouvy a jejích příloh, stanoviska a rozhodnutí orgánů státní správy (veřejnoprávních orgánů). </w:t>
      </w:r>
    </w:p>
    <w:p w:rsidR="00687304" w:rsidRPr="00EB7EEF" w:rsidRDefault="00687304" w:rsidP="00687304">
      <w:pPr>
        <w:ind w:left="567" w:hanging="567"/>
        <w:jc w:val="both"/>
        <w:rPr>
          <w:rFonts w:ascii="Arial CE" w:eastAsia="Arial CE" w:hAnsi="Arial CE" w:cs="Arial CE"/>
          <w:sz w:val="22"/>
          <w:szCs w:val="22"/>
        </w:rPr>
      </w:pPr>
    </w:p>
    <w:p w:rsidR="00687304" w:rsidRPr="00EB7EEF" w:rsidRDefault="00687304" w:rsidP="00687304">
      <w:pPr>
        <w:pStyle w:val="Odstavecseseznamem"/>
        <w:numPr>
          <w:ilvl w:val="0"/>
          <w:numId w:val="37"/>
        </w:numPr>
        <w:ind w:left="567" w:hanging="567"/>
        <w:jc w:val="both"/>
        <w:rPr>
          <w:rFonts w:ascii="Arial CE" w:eastAsia="Arial CE" w:hAnsi="Arial CE" w:cs="Arial CE"/>
          <w:sz w:val="22"/>
          <w:szCs w:val="22"/>
        </w:rPr>
      </w:pPr>
      <w:r w:rsidRPr="00EB7EEF">
        <w:rPr>
          <w:rFonts w:ascii="Arial CE" w:eastAsia="Arial CE" w:hAnsi="Arial CE" w:cs="Arial CE"/>
          <w:sz w:val="22"/>
          <w:szCs w:val="22"/>
        </w:rPr>
        <w:t>Odpovědnost zhotovitele jakožto projektanta se mj. řídí ustanovením §159</w:t>
      </w:r>
      <w:r w:rsidRPr="00EB7EEF">
        <w:rPr>
          <w:rFonts w:ascii="Arial" w:eastAsia="Arial CE" w:hAnsi="Arial" w:cs="Arial"/>
          <w:sz w:val="22"/>
          <w:szCs w:val="22"/>
        </w:rPr>
        <w:t xml:space="preserve"> zákona č. </w:t>
      </w:r>
      <w:r>
        <w:rPr>
          <w:rFonts w:ascii="Arial" w:eastAsia="Arial CE" w:hAnsi="Arial" w:cs="Arial"/>
          <w:sz w:val="22"/>
          <w:szCs w:val="22"/>
        </w:rPr>
        <w:t>183/2006</w:t>
      </w:r>
      <w:r w:rsidRPr="00EB7EEF">
        <w:rPr>
          <w:rFonts w:ascii="Arial" w:eastAsia="Arial CE" w:hAnsi="Arial" w:cs="Arial"/>
          <w:sz w:val="22"/>
          <w:szCs w:val="22"/>
        </w:rPr>
        <w:t xml:space="preserve"> Sb., o územním plánování a stavebním řádu (stavební zákon),</w:t>
      </w:r>
      <w:r>
        <w:rPr>
          <w:rFonts w:ascii="Arial" w:eastAsia="Arial CE" w:hAnsi="Arial" w:cs="Arial"/>
          <w:sz w:val="22"/>
          <w:szCs w:val="22"/>
        </w:rPr>
        <w:t xml:space="preserve"> ve znění pozdějších předpisů.</w:t>
      </w:r>
    </w:p>
    <w:p w:rsidR="00687304" w:rsidRPr="001D42DD" w:rsidRDefault="00687304" w:rsidP="00687304">
      <w:pPr>
        <w:jc w:val="both"/>
        <w:rPr>
          <w:rFonts w:ascii="Arial" w:eastAsia="Arial" w:hAnsi="Arial" w:cs="Arial"/>
          <w:color w:val="000000"/>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zodpovídá za vady díla následovně:</w:t>
      </w:r>
    </w:p>
    <w:p w:rsidR="00687304" w:rsidRPr="001D42DD" w:rsidRDefault="00687304" w:rsidP="00687304">
      <w:pPr>
        <w:pStyle w:val="Odstavecseseznamem"/>
        <w:numPr>
          <w:ilvl w:val="1"/>
          <w:numId w:val="37"/>
        </w:numPr>
        <w:jc w:val="both"/>
        <w:rPr>
          <w:rFonts w:ascii="Arial CE" w:eastAsia="Arial CE" w:hAnsi="Arial CE" w:cs="Arial CE"/>
          <w:sz w:val="22"/>
          <w:szCs w:val="22"/>
        </w:rPr>
      </w:pPr>
      <w:r w:rsidRPr="001D42DD">
        <w:rPr>
          <w:rFonts w:ascii="Arial CE" w:eastAsia="Arial CE" w:hAnsi="Arial CE" w:cs="Arial CE"/>
          <w:sz w:val="22"/>
          <w:szCs w:val="22"/>
        </w:rPr>
        <w:lastRenderedPageBreak/>
        <w:t xml:space="preserve">Zhotovitel zodpovídá za vady díla, které budou zjištěny v době 60 kalendářních měsíců ode dne jeho předání objednateli, pokud není ve smlouvě stanoveno jinak. </w:t>
      </w:r>
    </w:p>
    <w:p w:rsidR="00687304" w:rsidRPr="001D42DD" w:rsidRDefault="00687304" w:rsidP="00687304">
      <w:pPr>
        <w:pStyle w:val="Odstavecseseznamem"/>
        <w:numPr>
          <w:ilvl w:val="1"/>
          <w:numId w:val="37"/>
        </w:numPr>
        <w:jc w:val="both"/>
        <w:rPr>
          <w:rFonts w:ascii="Arial CE" w:eastAsia="Arial CE" w:hAnsi="Arial CE" w:cs="Arial CE"/>
          <w:sz w:val="22"/>
          <w:szCs w:val="22"/>
        </w:rPr>
      </w:pPr>
      <w:r w:rsidRPr="001D42DD">
        <w:rPr>
          <w:rFonts w:ascii="Arial CE" w:eastAsia="Arial CE" w:hAnsi="Arial CE" w:cs="Arial CE"/>
          <w:sz w:val="22"/>
          <w:szCs w:val="22"/>
        </w:rPr>
        <w:t xml:space="preserve">Je – </w:t>
      </w:r>
      <w:proofErr w:type="spellStart"/>
      <w:r w:rsidRPr="001D42DD">
        <w:rPr>
          <w:rFonts w:ascii="Arial CE" w:eastAsia="Arial CE" w:hAnsi="Arial CE" w:cs="Arial CE"/>
          <w:sz w:val="22"/>
          <w:szCs w:val="22"/>
        </w:rPr>
        <w:t>li</w:t>
      </w:r>
      <w:proofErr w:type="spellEnd"/>
      <w:r w:rsidRPr="001D42DD">
        <w:rPr>
          <w:rFonts w:ascii="Arial CE" w:eastAsia="Arial CE" w:hAnsi="Arial CE" w:cs="Arial CE"/>
          <w:sz w:val="22"/>
          <w:szCs w:val="22"/>
        </w:rPr>
        <w:t xml:space="preserve"> dílo určeno k využití při realizaci stavby, pak zhotovitel odpovídá za vady po stejnou dobu, po kterou trvá podle obecné právní úpravy odpovědnost zhotovitele za vady staveb ve vztahu ke konkrétní stavbě, nejdéle však po dobu 84 měsíců.</w:t>
      </w:r>
    </w:p>
    <w:p w:rsidR="00687304" w:rsidRPr="001D42DD" w:rsidRDefault="00687304" w:rsidP="00687304">
      <w:pPr>
        <w:ind w:left="567" w:hanging="567"/>
        <w:jc w:val="both"/>
        <w:rPr>
          <w:rFonts w:ascii="Arial CE" w:eastAsia="Arial CE" w:hAnsi="Arial CE" w:cs="Arial CE"/>
          <w:color w:val="000000"/>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Oznámení vad musí být zasláno zhotoviteli písemně bez zbytečného odkladu po jejich zjištění. V oznámení vad musí být vada popsána a uvedena volba objednatele, zda požaduje odstranění vady poskytnutím nového plnění v přiměřené lhůtě, či poskytnutí nového plnění v rozsahu vadné části, či požaduje přiměřenou slevu z ceny díla či odstoupení od smlouvy. </w:t>
      </w:r>
    </w:p>
    <w:p w:rsidR="00687304" w:rsidRPr="001D42DD" w:rsidRDefault="00687304" w:rsidP="00687304">
      <w:pPr>
        <w:ind w:left="567" w:hanging="567"/>
        <w:jc w:val="both"/>
        <w:rPr>
          <w:rFonts w:ascii="Arial CE" w:eastAsia="Arial CE" w:hAnsi="Arial CE" w:cs="Arial CE"/>
          <w:b/>
          <w:color w:val="000000"/>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Odstranění vady nemá vliv na nárok objednatele na smluvní pokutu a náhradu škody. Objednatel má vůči zhotoviteli též nárok na náhradu škody vzešlé z vady díla. </w:t>
      </w:r>
    </w:p>
    <w:p w:rsidR="00687304" w:rsidRPr="001D42DD" w:rsidRDefault="00687304" w:rsidP="00687304">
      <w:pPr>
        <w:ind w:left="567" w:hanging="567"/>
        <w:jc w:val="both"/>
        <w:rPr>
          <w:rFonts w:ascii="Arial CE" w:eastAsia="Arial CE" w:hAnsi="Arial CE" w:cs="Arial CE"/>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Pokud zhotovitel odstraňuje prokazatelné vady projektové dokumentace, které byly zjištěny v průběhu zadávacího řízení na zhotovitele stavby nebo v průběhu provádění stavby, pak tyto změny provede zhotovitel bezúplatně. </w:t>
      </w:r>
    </w:p>
    <w:p w:rsidR="00687304" w:rsidRPr="001D42DD" w:rsidRDefault="00687304" w:rsidP="00687304">
      <w:pPr>
        <w:ind w:left="567" w:hanging="567"/>
        <w:jc w:val="both"/>
        <w:rPr>
          <w:rFonts w:ascii="Arial CE" w:eastAsia="Arial CE" w:hAnsi="Arial CE" w:cs="Arial CE"/>
          <w:b/>
          <w:color w:val="000000"/>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prokazatelné škody, které z důvodu porušení jeho povinností sjednaných touto smlouvou vzniknou objednateli nebo třetím osobám při provádění následného díla (stavby nebo dalšího stupně projektové dokumentace) podle jím zpracované dokumentace nebo při jeho provozování.</w:t>
      </w:r>
    </w:p>
    <w:p w:rsidR="00687304" w:rsidRPr="001D42DD" w:rsidRDefault="00687304" w:rsidP="00687304">
      <w:pPr>
        <w:ind w:left="567" w:hanging="567"/>
        <w:jc w:val="both"/>
        <w:rPr>
          <w:rFonts w:ascii="Arial CE" w:eastAsia="Arial CE" w:hAnsi="Arial CE" w:cs="Arial CE"/>
          <w:sz w:val="22"/>
          <w:szCs w:val="22"/>
        </w:rPr>
      </w:pPr>
    </w:p>
    <w:p w:rsidR="00687304" w:rsidRDefault="00687304" w:rsidP="00AE0B8A">
      <w:pPr>
        <w:pStyle w:val="Odstavecseseznamem"/>
        <w:numPr>
          <w:ilvl w:val="0"/>
          <w:numId w:val="37"/>
        </w:numPr>
        <w:ind w:left="567" w:hanging="567"/>
        <w:jc w:val="both"/>
        <w:rPr>
          <w:rFonts w:ascii="Arial CE" w:eastAsia="Arial CE" w:hAnsi="Arial CE" w:cs="Arial CE"/>
          <w:sz w:val="22"/>
          <w:szCs w:val="22"/>
        </w:rPr>
      </w:pPr>
      <w:r w:rsidRPr="00687304">
        <w:rPr>
          <w:rFonts w:ascii="Arial CE" w:eastAsia="Arial CE" w:hAnsi="Arial CE" w:cs="Arial CE"/>
          <w:sz w:val="22"/>
          <w:szCs w:val="22"/>
        </w:rPr>
        <w:t>Nebude-li zhotovitel vyrozuměn o požadavku náhrady škody nejpozději do 90 dnů od data ukončení záruční doby, nelze požadavek na náhradu škody uplatnit.</w:t>
      </w:r>
    </w:p>
    <w:p w:rsidR="00687304" w:rsidRPr="00687304" w:rsidRDefault="00687304" w:rsidP="00687304">
      <w:pPr>
        <w:pStyle w:val="Odstavecseseznamem"/>
        <w:rPr>
          <w:rFonts w:ascii="Arial CE" w:eastAsia="Arial CE" w:hAnsi="Arial CE" w:cs="Arial CE"/>
          <w:sz w:val="22"/>
          <w:szCs w:val="22"/>
        </w:rPr>
      </w:pPr>
    </w:p>
    <w:p w:rsidR="00687304" w:rsidRDefault="00687304" w:rsidP="00687304">
      <w:pPr>
        <w:jc w:val="both"/>
        <w:rPr>
          <w:rFonts w:ascii="Arial CE" w:eastAsia="Arial CE" w:hAnsi="Arial CE" w:cs="Arial CE"/>
          <w:sz w:val="22"/>
          <w:szCs w:val="22"/>
        </w:rPr>
      </w:pPr>
    </w:p>
    <w:p w:rsidR="00687304" w:rsidRPr="00687304" w:rsidRDefault="00687304" w:rsidP="00687304">
      <w:pPr>
        <w:jc w:val="center"/>
        <w:rPr>
          <w:rFonts w:ascii="Arial CE" w:eastAsia="Arial CE" w:hAnsi="Arial CE" w:cs="Arial CE"/>
          <w:b/>
          <w:sz w:val="22"/>
          <w:szCs w:val="22"/>
          <w:u w:val="single"/>
        </w:rPr>
      </w:pPr>
      <w:r w:rsidRPr="00687304">
        <w:rPr>
          <w:rFonts w:ascii="Arial CE" w:eastAsia="Arial CE" w:hAnsi="Arial CE" w:cs="Arial CE"/>
          <w:b/>
          <w:sz w:val="22"/>
          <w:szCs w:val="22"/>
          <w:u w:val="single"/>
        </w:rPr>
        <w:t>Čl. VIII. LICENČNÍ PODMÍNKY</w:t>
      </w:r>
    </w:p>
    <w:p w:rsidR="00687304" w:rsidRPr="00687304" w:rsidRDefault="00687304" w:rsidP="00687304">
      <w:pPr>
        <w:jc w:val="both"/>
        <w:rPr>
          <w:rFonts w:ascii="Arial CE" w:eastAsia="Arial CE" w:hAnsi="Arial CE" w:cs="Arial CE"/>
          <w:sz w:val="22"/>
          <w:szCs w:val="22"/>
        </w:rPr>
      </w:pPr>
    </w:p>
    <w:p w:rsidR="00687304" w:rsidRDefault="00687304" w:rsidP="00687304">
      <w:pPr>
        <w:jc w:val="both"/>
        <w:rPr>
          <w:rFonts w:ascii="Arial CE" w:eastAsia="Arial CE" w:hAnsi="Arial CE" w:cs="Arial CE"/>
          <w:sz w:val="22"/>
          <w:szCs w:val="22"/>
        </w:rPr>
      </w:pPr>
      <w:r w:rsidRPr="00687304">
        <w:rPr>
          <w:rFonts w:ascii="Arial CE" w:eastAsia="Arial CE" w:hAnsi="Arial CE" w:cs="Arial CE"/>
          <w:sz w:val="22"/>
          <w:szCs w:val="22"/>
        </w:rPr>
        <w:t xml:space="preserve">Vztahují – </w:t>
      </w:r>
      <w:proofErr w:type="spellStart"/>
      <w:r w:rsidRPr="00687304">
        <w:rPr>
          <w:rFonts w:ascii="Arial CE" w:eastAsia="Arial CE" w:hAnsi="Arial CE" w:cs="Arial CE"/>
          <w:sz w:val="22"/>
          <w:szCs w:val="22"/>
        </w:rPr>
        <w:t>li</w:t>
      </w:r>
      <w:proofErr w:type="spellEnd"/>
      <w:r w:rsidRPr="00687304">
        <w:rPr>
          <w:rFonts w:ascii="Arial CE" w:eastAsia="Arial CE" w:hAnsi="Arial CE" w:cs="Arial CE"/>
          <w:sz w:val="22"/>
          <w:szCs w:val="22"/>
        </w:rPr>
        <w:t xml:space="preserve"> se k předmětu díla autorská práva dle zákona č. 121/2000 Sb., o právu autorském, o právech souvisejících s právem autorským a o změně některých zákonů (autorský zákon), v platném znění, poskytuje zhotovitel objednateli nevýhradní právo ke všem způsobům užití díla a v neomezeném rozsahu. Autor svoluje k tomu, aby dílo bylo zveřejňováno, zpracováváno, spojeno s jiným dílem, zařazeno do díla souborného, to vše dle záměru objednatele. Autor poskytuje licenci bezúplatně.</w:t>
      </w:r>
    </w:p>
    <w:p w:rsidR="00687304" w:rsidRPr="00687304" w:rsidRDefault="00687304" w:rsidP="00687304">
      <w:pPr>
        <w:jc w:val="both"/>
        <w:rPr>
          <w:rFonts w:ascii="Arial CE" w:eastAsia="Arial CE" w:hAnsi="Arial CE" w:cs="Arial CE"/>
          <w:sz w:val="22"/>
          <w:szCs w:val="22"/>
        </w:rPr>
      </w:pPr>
    </w:p>
    <w:p w:rsidR="00687304" w:rsidRPr="001D7A19" w:rsidRDefault="00687304" w:rsidP="00687304">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VIII</w:t>
      </w:r>
      <w:r w:rsidRPr="001D7A19">
        <w:rPr>
          <w:rFonts w:ascii="Arial CE" w:hAnsi="Arial CE"/>
          <w:b/>
          <w:color w:val="000000"/>
          <w:u w:val="single"/>
        </w:rPr>
        <w:t>. NÁHRADA ŠKODY</w:t>
      </w:r>
    </w:p>
    <w:p w:rsidR="00687304" w:rsidRPr="001D7A19" w:rsidRDefault="00687304" w:rsidP="00687304">
      <w:pPr>
        <w:autoSpaceDE w:val="0"/>
        <w:autoSpaceDN w:val="0"/>
        <w:adjustRightInd w:val="0"/>
        <w:jc w:val="both"/>
        <w:rPr>
          <w:rFonts w:ascii="Arial CE" w:hAnsi="Arial CE" w:cs="Arial"/>
          <w:bCs/>
          <w:color w:val="000000"/>
          <w:sz w:val="22"/>
          <w:szCs w:val="22"/>
        </w:rPr>
      </w:pPr>
    </w:p>
    <w:p w:rsidR="00687304" w:rsidRDefault="00687304" w:rsidP="00687304">
      <w:pPr>
        <w:pStyle w:val="Odstavecseseznamem"/>
        <w:autoSpaceDE w:val="0"/>
        <w:autoSpaceDN w:val="0"/>
        <w:adjustRightInd w:val="0"/>
        <w:ind w:left="567"/>
        <w:jc w:val="both"/>
        <w:rPr>
          <w:rFonts w:ascii="Arial CE" w:hAnsi="Arial CE" w:cs="Arial"/>
          <w:bCs/>
          <w:color w:val="000000"/>
          <w:sz w:val="22"/>
          <w:szCs w:val="22"/>
        </w:rPr>
      </w:pPr>
      <w:r>
        <w:rPr>
          <w:rFonts w:ascii="Arial CE" w:hAnsi="Arial CE" w:cs="Arial"/>
          <w:sz w:val="22"/>
          <w:szCs w:val="22"/>
        </w:rPr>
        <w:t>Objednatel</w:t>
      </w:r>
      <w:r w:rsidRPr="001D42DD">
        <w:rPr>
          <w:rFonts w:ascii="Arial CE" w:hAnsi="Arial CE" w:cs="Arial"/>
          <w:bCs/>
          <w:color w:val="000000"/>
          <w:sz w:val="22"/>
          <w:szCs w:val="22"/>
        </w:rPr>
        <w:t xml:space="preserve"> je oprávněn požadovat náhradu škody způsobenou mu </w:t>
      </w:r>
      <w:r w:rsidRPr="001D42DD">
        <w:rPr>
          <w:rFonts w:ascii="Arial" w:hAnsi="Arial" w:cs="Arial"/>
          <w:bCs/>
          <w:sz w:val="22"/>
          <w:szCs w:val="22"/>
        </w:rPr>
        <w:t xml:space="preserve">zhotovitelem </w:t>
      </w:r>
      <w:r w:rsidRPr="001D42DD">
        <w:rPr>
          <w:rFonts w:ascii="Arial CE" w:hAnsi="Arial CE" w:cs="Arial"/>
          <w:bCs/>
          <w:color w:val="000000"/>
          <w:sz w:val="22"/>
          <w:szCs w:val="22"/>
        </w:rPr>
        <w:t xml:space="preserve">porušením povinností </w:t>
      </w:r>
      <w:r w:rsidRPr="001D42DD">
        <w:rPr>
          <w:rFonts w:ascii="Arial" w:hAnsi="Arial" w:cs="Arial"/>
          <w:bCs/>
          <w:sz w:val="22"/>
          <w:szCs w:val="22"/>
        </w:rPr>
        <w:t xml:space="preserve">zhotovitele </w:t>
      </w:r>
      <w:r w:rsidRPr="001D42DD">
        <w:rPr>
          <w:rFonts w:ascii="Arial CE" w:hAnsi="Arial CE" w:cs="Arial"/>
          <w:bCs/>
          <w:color w:val="000000"/>
          <w:sz w:val="22"/>
          <w:szCs w:val="22"/>
        </w:rPr>
        <w:t xml:space="preserve">při plnění předmětu díla, taktéž škody, které by vznikly jako důsledek prodlení, vadného plnění nebo porušením smluvních povinností. Náhrada škody zahrnuje skutečnou škodu. </w:t>
      </w:r>
    </w:p>
    <w:p w:rsidR="00687304" w:rsidRDefault="00687304" w:rsidP="00687304">
      <w:pPr>
        <w:pStyle w:val="Odstavecseseznamem"/>
        <w:autoSpaceDE w:val="0"/>
        <w:autoSpaceDN w:val="0"/>
        <w:adjustRightInd w:val="0"/>
        <w:ind w:left="567"/>
        <w:jc w:val="both"/>
        <w:rPr>
          <w:rFonts w:ascii="Arial CE" w:hAnsi="Arial CE" w:cs="Arial"/>
          <w:bCs/>
          <w:color w:val="000000"/>
          <w:sz w:val="22"/>
          <w:szCs w:val="22"/>
        </w:rPr>
      </w:pPr>
    </w:p>
    <w:p w:rsidR="00687304" w:rsidRPr="001D7A19" w:rsidRDefault="00687304" w:rsidP="00687304">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X. OSTATNÍ USTANOVENÍ</w:t>
      </w:r>
    </w:p>
    <w:p w:rsidR="00687304" w:rsidRPr="001D7A19" w:rsidRDefault="00687304" w:rsidP="00687304">
      <w:pPr>
        <w:autoSpaceDE w:val="0"/>
        <w:autoSpaceDN w:val="0"/>
        <w:adjustRightInd w:val="0"/>
        <w:jc w:val="both"/>
        <w:rPr>
          <w:rFonts w:ascii="Arial CE" w:hAnsi="Arial CE" w:cs="Arial"/>
          <w:b/>
          <w:bCs/>
          <w:color w:val="000000"/>
        </w:rPr>
      </w:pPr>
    </w:p>
    <w:p w:rsidR="00687304" w:rsidRPr="00067F4D" w:rsidRDefault="00687304" w:rsidP="00687304">
      <w:pPr>
        <w:pStyle w:val="Odstavecseseznamem"/>
        <w:numPr>
          <w:ilvl w:val="0"/>
          <w:numId w:val="33"/>
        </w:numPr>
        <w:tabs>
          <w:tab w:val="clear" w:pos="1080"/>
          <w:tab w:val="num" w:pos="426"/>
          <w:tab w:val="num" w:pos="851"/>
        </w:tabs>
        <w:autoSpaceDE w:val="0"/>
        <w:autoSpaceDN w:val="0"/>
        <w:adjustRightInd w:val="0"/>
        <w:spacing w:after="120"/>
        <w:ind w:left="426" w:hanging="426"/>
        <w:contextualSpacing w:val="0"/>
        <w:jc w:val="both"/>
        <w:rPr>
          <w:rFonts w:ascii="Arial CE" w:hAnsi="Arial CE"/>
          <w:color w:val="000000"/>
          <w:sz w:val="22"/>
          <w:szCs w:val="22"/>
        </w:rPr>
      </w:pPr>
      <w:r>
        <w:rPr>
          <w:rFonts w:ascii="Arial CE" w:hAnsi="Arial CE" w:cs="Arial"/>
          <w:sz w:val="22"/>
          <w:szCs w:val="22"/>
        </w:rPr>
        <w:t>Objednatel</w:t>
      </w:r>
      <w:r w:rsidRPr="00067F4D">
        <w:rPr>
          <w:rFonts w:ascii="Arial CE" w:hAnsi="Arial CE"/>
          <w:color w:val="000000"/>
          <w:sz w:val="22"/>
          <w:szCs w:val="22"/>
        </w:rPr>
        <w:t xml:space="preserve"> vytvoří podmínky pro provedení sjednaného díla tím, že bude </w:t>
      </w:r>
      <w:r w:rsidRPr="00067F4D">
        <w:rPr>
          <w:rFonts w:ascii="Arial CE" w:hAnsi="Arial CE"/>
          <w:sz w:val="22"/>
          <w:szCs w:val="22"/>
        </w:rPr>
        <w:t xml:space="preserve">spolupracovat se </w:t>
      </w:r>
      <w:r>
        <w:rPr>
          <w:rFonts w:ascii="Arial" w:hAnsi="Arial" w:cs="Arial"/>
          <w:bCs/>
          <w:sz w:val="22"/>
          <w:szCs w:val="22"/>
        </w:rPr>
        <w:t>zhotovitelem</w:t>
      </w:r>
      <w:r w:rsidRPr="002E50A9">
        <w:rPr>
          <w:rFonts w:ascii="Arial" w:hAnsi="Arial" w:cs="Arial"/>
          <w:bCs/>
          <w:sz w:val="22"/>
          <w:szCs w:val="22"/>
        </w:rPr>
        <w:t xml:space="preserve"> </w:t>
      </w:r>
      <w:r w:rsidRPr="00067F4D">
        <w:rPr>
          <w:rFonts w:ascii="Arial CE" w:hAnsi="Arial CE"/>
          <w:color w:val="000000"/>
          <w:sz w:val="22"/>
          <w:szCs w:val="22"/>
        </w:rPr>
        <w:t>při zajišťování podkladů a informací potřebných pro plnění předmětu díla.</w:t>
      </w:r>
    </w:p>
    <w:p w:rsidR="00687304" w:rsidRPr="001D7A19" w:rsidRDefault="00687304" w:rsidP="00687304">
      <w:pPr>
        <w:numPr>
          <w:ilvl w:val="0"/>
          <w:numId w:val="33"/>
        </w:numPr>
        <w:tabs>
          <w:tab w:val="clear" w:pos="1080"/>
          <w:tab w:val="num" w:pos="426"/>
        </w:tabs>
        <w:autoSpaceDE w:val="0"/>
        <w:autoSpaceDN w:val="0"/>
        <w:adjustRightInd w:val="0"/>
        <w:ind w:left="357" w:hanging="357"/>
        <w:jc w:val="both"/>
        <w:rPr>
          <w:rFonts w:ascii="Arial CE" w:hAnsi="Arial CE"/>
          <w:sz w:val="22"/>
          <w:szCs w:val="22"/>
        </w:rPr>
      </w:pPr>
      <w:r>
        <w:rPr>
          <w:rFonts w:ascii="Arial" w:hAnsi="Arial" w:cs="Arial"/>
          <w:bCs/>
          <w:sz w:val="22"/>
          <w:szCs w:val="22"/>
        </w:rPr>
        <w:t xml:space="preserve">Zhotovitel </w:t>
      </w:r>
      <w:r w:rsidRPr="001D7A19">
        <w:rPr>
          <w:rFonts w:ascii="Arial CE" w:hAnsi="Arial CE"/>
          <w:sz w:val="22"/>
          <w:szCs w:val="22"/>
        </w:rPr>
        <w:t xml:space="preserve">se zavazuje, že bude bezodkladně a úplně informovat </w:t>
      </w:r>
      <w:r>
        <w:rPr>
          <w:rFonts w:ascii="Arial CE" w:hAnsi="Arial CE" w:cs="Arial"/>
          <w:sz w:val="22"/>
          <w:szCs w:val="22"/>
        </w:rPr>
        <w:t>objednatele</w:t>
      </w:r>
      <w:r>
        <w:rPr>
          <w:rFonts w:ascii="Arial CE" w:hAnsi="Arial CE"/>
          <w:sz w:val="22"/>
          <w:szCs w:val="22"/>
        </w:rPr>
        <w:t xml:space="preserve"> </w:t>
      </w:r>
      <w:r w:rsidRPr="001D7A19">
        <w:rPr>
          <w:rFonts w:ascii="Arial CE" w:hAnsi="Arial CE"/>
          <w:sz w:val="22"/>
          <w:szCs w:val="22"/>
        </w:rPr>
        <w:t>o všech důležitých skutečnostech souvisejících se sjednaným </w:t>
      </w:r>
      <w:r>
        <w:rPr>
          <w:rFonts w:ascii="Arial CE" w:hAnsi="Arial CE"/>
          <w:sz w:val="22"/>
          <w:szCs w:val="22"/>
        </w:rPr>
        <w:t xml:space="preserve">předmětem plnění, zejména těch, </w:t>
      </w:r>
      <w:r w:rsidRPr="001D7A19">
        <w:rPr>
          <w:rFonts w:ascii="Arial CE" w:hAnsi="Arial CE"/>
          <w:sz w:val="22"/>
          <w:szCs w:val="22"/>
        </w:rPr>
        <w:t>které by ve svém důsledku mohly ohrozit termín plnění</w:t>
      </w:r>
      <w:r>
        <w:rPr>
          <w:rFonts w:ascii="Arial CE" w:hAnsi="Arial CE"/>
          <w:sz w:val="22"/>
          <w:szCs w:val="22"/>
        </w:rPr>
        <w:t>,</w:t>
      </w:r>
      <w:r w:rsidRPr="001D7A19">
        <w:rPr>
          <w:rFonts w:ascii="Arial CE" w:hAnsi="Arial CE"/>
          <w:sz w:val="22"/>
          <w:szCs w:val="22"/>
        </w:rPr>
        <w:t xml:space="preserve"> nebo mohli mít vliv na cenu díla. </w:t>
      </w:r>
    </w:p>
    <w:p w:rsidR="00687304" w:rsidRPr="001D7A19" w:rsidRDefault="00687304" w:rsidP="00687304">
      <w:pPr>
        <w:autoSpaceDE w:val="0"/>
        <w:autoSpaceDN w:val="0"/>
        <w:adjustRightInd w:val="0"/>
        <w:ind w:left="357"/>
        <w:jc w:val="both"/>
        <w:rPr>
          <w:rFonts w:ascii="Arial CE" w:hAnsi="Arial CE"/>
          <w:color w:val="000000"/>
          <w:sz w:val="22"/>
          <w:szCs w:val="22"/>
        </w:rPr>
      </w:pPr>
    </w:p>
    <w:p w:rsidR="00687304" w:rsidRPr="001D7A19" w:rsidRDefault="00687304" w:rsidP="00687304">
      <w:pPr>
        <w:numPr>
          <w:ilvl w:val="0"/>
          <w:numId w:val="33"/>
        </w:numPr>
        <w:tabs>
          <w:tab w:val="clear" w:pos="1080"/>
          <w:tab w:val="num" w:pos="426"/>
        </w:tabs>
        <w:autoSpaceDE w:val="0"/>
        <w:autoSpaceDN w:val="0"/>
        <w:adjustRightInd w:val="0"/>
        <w:ind w:left="357" w:hanging="357"/>
        <w:jc w:val="both"/>
        <w:rPr>
          <w:rFonts w:ascii="Arial CE" w:hAnsi="Arial CE"/>
          <w:color w:val="000000"/>
          <w:sz w:val="22"/>
          <w:szCs w:val="22"/>
        </w:rPr>
      </w:pPr>
      <w:r>
        <w:rPr>
          <w:rFonts w:ascii="Arial CE" w:hAnsi="Arial CE" w:cs="Arial"/>
          <w:sz w:val="22"/>
          <w:szCs w:val="22"/>
        </w:rPr>
        <w:lastRenderedPageBreak/>
        <w:t>Objednatel</w:t>
      </w:r>
      <w:r w:rsidRPr="001D7A19">
        <w:rPr>
          <w:rFonts w:ascii="Arial CE" w:hAnsi="Arial CE"/>
          <w:color w:val="000000"/>
          <w:sz w:val="22"/>
          <w:szCs w:val="22"/>
        </w:rPr>
        <w:t xml:space="preserve"> se zavazuje, že přistoupí na změnu závazku v případě, kdy </w:t>
      </w:r>
      <w:r w:rsidRPr="001D7A19">
        <w:rPr>
          <w:rFonts w:ascii="Arial CE" w:hAnsi="Arial CE"/>
          <w:sz w:val="22"/>
          <w:szCs w:val="22"/>
        </w:rPr>
        <w:t>se</w:t>
      </w:r>
      <w:r w:rsidRPr="001D7A19">
        <w:rPr>
          <w:rFonts w:ascii="Arial CE" w:hAnsi="Arial CE"/>
          <w:color w:val="000000"/>
          <w:sz w:val="22"/>
          <w:szCs w:val="22"/>
        </w:rPr>
        <w:t xml:space="preserve"> po uzavření smlouvy změní výchozí podklady rozhodující pro uzavření této smlouvy nebo vzniknou na jeh</w:t>
      </w:r>
      <w:r>
        <w:rPr>
          <w:rFonts w:ascii="Arial CE" w:hAnsi="Arial CE"/>
          <w:color w:val="000000"/>
          <w:sz w:val="22"/>
          <w:szCs w:val="22"/>
        </w:rPr>
        <w:t xml:space="preserve">o straně nové požadavky </w:t>
      </w:r>
      <w:r w:rsidRPr="007A05B4">
        <w:rPr>
          <w:rFonts w:ascii="Arial CE" w:hAnsi="Arial CE"/>
          <w:sz w:val="22"/>
          <w:szCs w:val="22"/>
        </w:rPr>
        <w:t>nad rámec rozsahu smlouvy o dílo.</w:t>
      </w:r>
    </w:p>
    <w:p w:rsidR="00687304" w:rsidRPr="001D7A19" w:rsidRDefault="00687304" w:rsidP="00687304">
      <w:pPr>
        <w:autoSpaceDE w:val="0"/>
        <w:autoSpaceDN w:val="0"/>
        <w:adjustRightInd w:val="0"/>
        <w:ind w:left="357"/>
        <w:jc w:val="both"/>
        <w:rPr>
          <w:rFonts w:ascii="Arial CE" w:hAnsi="Arial CE"/>
          <w:color w:val="000000"/>
          <w:sz w:val="22"/>
          <w:szCs w:val="22"/>
        </w:rPr>
      </w:pPr>
    </w:p>
    <w:p w:rsidR="00687304" w:rsidRPr="001D7A19" w:rsidRDefault="00687304" w:rsidP="00687304">
      <w:pPr>
        <w:numPr>
          <w:ilvl w:val="0"/>
          <w:numId w:val="33"/>
        </w:numPr>
        <w:tabs>
          <w:tab w:val="clear" w:pos="1080"/>
          <w:tab w:val="num" w:pos="426"/>
        </w:tabs>
        <w:autoSpaceDE w:val="0"/>
        <w:autoSpaceDN w:val="0"/>
        <w:adjustRightInd w:val="0"/>
        <w:ind w:left="357" w:hanging="357"/>
        <w:jc w:val="both"/>
        <w:rPr>
          <w:rFonts w:ascii="Arial CE" w:hAnsi="Arial CE"/>
          <w:color w:val="000000"/>
          <w:sz w:val="22"/>
          <w:szCs w:val="22"/>
        </w:rPr>
      </w:pPr>
      <w:r w:rsidRPr="001D7A19">
        <w:rPr>
          <w:rFonts w:ascii="Arial CE" w:hAnsi="Arial CE"/>
          <w:color w:val="000000"/>
          <w:sz w:val="22"/>
          <w:szCs w:val="22"/>
        </w:rPr>
        <w:t xml:space="preserve">V případě, že se strany po uzavření smlouvy písemně dohodnou na změně díla, je </w:t>
      </w:r>
      <w:r>
        <w:rPr>
          <w:rFonts w:ascii="Arial CE" w:hAnsi="Arial CE"/>
          <w:color w:val="000000"/>
          <w:sz w:val="22"/>
          <w:szCs w:val="22"/>
        </w:rPr>
        <w:t>objednatel</w:t>
      </w:r>
      <w:r w:rsidRPr="001D7A19">
        <w:rPr>
          <w:rFonts w:ascii="Arial CE" w:hAnsi="Arial CE"/>
          <w:color w:val="000000"/>
          <w:sz w:val="22"/>
          <w:szCs w:val="22"/>
        </w:rPr>
        <w:t xml:space="preserve"> povinen zaplatit cenu dohodnutou v dodatku k této smlouvě.</w:t>
      </w:r>
    </w:p>
    <w:p w:rsidR="00687304" w:rsidRPr="001D7A19" w:rsidRDefault="00687304" w:rsidP="00687304">
      <w:pPr>
        <w:autoSpaceDE w:val="0"/>
        <w:autoSpaceDN w:val="0"/>
        <w:adjustRightInd w:val="0"/>
        <w:ind w:left="357"/>
        <w:jc w:val="both"/>
        <w:rPr>
          <w:rFonts w:ascii="Arial CE" w:hAnsi="Arial CE"/>
          <w:color w:val="000000"/>
          <w:sz w:val="22"/>
          <w:szCs w:val="22"/>
        </w:rPr>
      </w:pPr>
    </w:p>
    <w:p w:rsidR="00687304" w:rsidRPr="00846CB7" w:rsidRDefault="00687304" w:rsidP="00687304">
      <w:pPr>
        <w:numPr>
          <w:ilvl w:val="0"/>
          <w:numId w:val="33"/>
        </w:numPr>
        <w:tabs>
          <w:tab w:val="clear" w:pos="1080"/>
          <w:tab w:val="num" w:pos="426"/>
        </w:tabs>
        <w:autoSpaceDE w:val="0"/>
        <w:autoSpaceDN w:val="0"/>
        <w:adjustRightInd w:val="0"/>
        <w:ind w:left="357" w:hanging="357"/>
        <w:jc w:val="both"/>
        <w:rPr>
          <w:rFonts w:ascii="Arial CE" w:hAnsi="Arial CE" w:cs="Arial"/>
          <w:b/>
          <w:color w:val="000000"/>
          <w:sz w:val="22"/>
          <w:szCs w:val="22"/>
          <w:u w:val="single"/>
        </w:rPr>
      </w:pPr>
      <w:r w:rsidRPr="001D7A19">
        <w:rPr>
          <w:rFonts w:ascii="Arial CE" w:hAnsi="Arial CE"/>
          <w:color w:val="000000"/>
          <w:sz w:val="22"/>
          <w:szCs w:val="22"/>
        </w:rPr>
        <w:t>Rozsah díla může být rozšířen nebo omezen pouze na základě oboustranného konsenzu, vyjádřeného formou písemného dodatku této smlouvy</w:t>
      </w:r>
      <w:r>
        <w:rPr>
          <w:rFonts w:ascii="Arial CE" w:hAnsi="Arial CE"/>
          <w:color w:val="000000"/>
          <w:sz w:val="22"/>
          <w:szCs w:val="22"/>
        </w:rPr>
        <w:t>.</w:t>
      </w:r>
    </w:p>
    <w:p w:rsidR="00687304" w:rsidRDefault="00687304" w:rsidP="00687304">
      <w:pPr>
        <w:autoSpaceDE w:val="0"/>
        <w:autoSpaceDN w:val="0"/>
        <w:adjustRightInd w:val="0"/>
        <w:jc w:val="both"/>
        <w:rPr>
          <w:rFonts w:ascii="Arial CE" w:hAnsi="Arial CE" w:cs="Arial"/>
          <w:b/>
          <w:color w:val="000000"/>
          <w:sz w:val="22"/>
          <w:szCs w:val="22"/>
          <w:u w:val="single"/>
        </w:rPr>
      </w:pPr>
    </w:p>
    <w:p w:rsidR="00687304" w:rsidRPr="00612E8A" w:rsidRDefault="00687304" w:rsidP="00687304">
      <w:pPr>
        <w:pStyle w:val="Zkladntext"/>
        <w:spacing w:before="120"/>
        <w:jc w:val="center"/>
        <w:textAlignment w:val="baseline"/>
        <w:outlineLvl w:val="0"/>
        <w:rPr>
          <w:rFonts w:ascii="Arial CE" w:hAnsi="Arial CE"/>
          <w:b/>
          <w:color w:val="000000"/>
          <w:u w:val="single"/>
        </w:rPr>
      </w:pPr>
      <w:r w:rsidRPr="00612E8A">
        <w:rPr>
          <w:rFonts w:ascii="Arial CE" w:hAnsi="Arial CE"/>
          <w:b/>
          <w:color w:val="000000"/>
          <w:u w:val="single"/>
        </w:rPr>
        <w:t>Čl. X. COMPLIANCE DOLOŽKA</w:t>
      </w:r>
    </w:p>
    <w:p w:rsidR="00687304" w:rsidRDefault="00687304" w:rsidP="00687304">
      <w:pPr>
        <w:pStyle w:val="Zkladntext"/>
        <w:numPr>
          <w:ilvl w:val="0"/>
          <w:numId w:val="35"/>
        </w:numPr>
        <w:tabs>
          <w:tab w:val="clear" w:pos="360"/>
        </w:tabs>
        <w:spacing w:before="120"/>
        <w:ind w:left="567" w:hanging="567"/>
        <w:textAlignment w:val="baseline"/>
        <w:rPr>
          <w:rFonts w:ascii="Arial CE" w:hAnsi="Arial CE"/>
        </w:rPr>
      </w:pPr>
      <w:r>
        <w:rPr>
          <w:rFonts w:ascii="Arial CE" w:hAnsi="Arial CE"/>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Pr>
          <w:rFonts w:ascii="Arial CE" w:hAnsi="Arial CE"/>
        </w:rPr>
        <w:br/>
      </w:r>
    </w:p>
    <w:p w:rsidR="00687304" w:rsidRDefault="00687304" w:rsidP="00687304">
      <w:pPr>
        <w:pStyle w:val="Zkladntext"/>
        <w:numPr>
          <w:ilvl w:val="0"/>
          <w:numId w:val="35"/>
        </w:numPr>
        <w:tabs>
          <w:tab w:val="clear" w:pos="360"/>
        </w:tabs>
        <w:ind w:left="567" w:hanging="567"/>
        <w:textAlignment w:val="baseline"/>
        <w:rPr>
          <w:rFonts w:ascii="Arial CE" w:hAnsi="Arial CE"/>
        </w:rPr>
      </w:pPr>
      <w:r>
        <w:rPr>
          <w:rFonts w:ascii="Arial CE" w:hAnsi="Arial CE"/>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687304" w:rsidRPr="001B3F83" w:rsidRDefault="00687304" w:rsidP="00687304">
      <w:pPr>
        <w:pStyle w:val="Zkladntext"/>
        <w:numPr>
          <w:ilvl w:val="0"/>
          <w:numId w:val="35"/>
        </w:numPr>
        <w:tabs>
          <w:tab w:val="clear" w:pos="360"/>
        </w:tabs>
        <w:spacing w:before="120"/>
        <w:ind w:left="567" w:hanging="567"/>
        <w:textAlignment w:val="baseline"/>
        <w:rPr>
          <w:rFonts w:ascii="Arial CE" w:hAnsi="Arial CE"/>
        </w:rPr>
      </w:pPr>
      <w:r w:rsidRPr="00EF387B">
        <w:t xml:space="preserve">Zhotovitel prohlašuje, že se seznámil se zásadami, hodnotami a cíli </w:t>
      </w:r>
      <w:proofErr w:type="spellStart"/>
      <w:r w:rsidRPr="00EF387B">
        <w:t>Compliance</w:t>
      </w:r>
      <w:proofErr w:type="spellEnd"/>
      <w:r w:rsidRPr="00EF387B">
        <w:t xml:space="preserve"> programu Povodí Ohře, </w:t>
      </w:r>
      <w:proofErr w:type="spellStart"/>
      <w:r w:rsidRPr="00EF387B">
        <w:t>s.p</w:t>
      </w:r>
      <w:proofErr w:type="spellEnd"/>
      <w:r w:rsidRPr="00EF387B">
        <w:t xml:space="preserve">. (viz </w:t>
      </w:r>
      <w:r w:rsidRPr="00687304">
        <w:rPr>
          <w:color w:val="0000FF"/>
          <w:u w:val="single"/>
        </w:rPr>
        <w:t>http://www.poh.cz/protikorupcni-a-compliance-program/d-1346/p1=1458</w:t>
      </w:r>
      <w:r w:rsidRPr="00EF387B">
        <w:t>), dále s Etickým kodexem Povodí Ohře, státní podnik a Protikorupčním programem Povodí Ohře, státní podnik. Zhotovitel se při plnění této Smlouvy zavazuje po celou dobu jejího trvání dodržovat zásady a hodnoty obsažené v uvedených dokumentech, pokud to jejich povaha umožňuje.</w:t>
      </w:r>
    </w:p>
    <w:p w:rsidR="00687304" w:rsidRPr="002830C6" w:rsidRDefault="00687304" w:rsidP="00687304">
      <w:pPr>
        <w:pStyle w:val="Zkladntext"/>
        <w:numPr>
          <w:ilvl w:val="0"/>
          <w:numId w:val="35"/>
        </w:numPr>
        <w:tabs>
          <w:tab w:val="clear" w:pos="360"/>
        </w:tabs>
        <w:spacing w:before="120"/>
        <w:ind w:left="567" w:hanging="567"/>
        <w:textAlignment w:val="baseline"/>
        <w:rPr>
          <w:rFonts w:ascii="Arial CE" w:hAnsi="Arial CE"/>
          <w:b/>
          <w:color w:val="000000"/>
          <w:u w:val="single"/>
        </w:rPr>
      </w:pPr>
      <w:r w:rsidRPr="00DC6CC9">
        <w:rPr>
          <w:rFonts w:ascii="Arial CE" w:hAnsi="Arial CE"/>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687304" w:rsidRPr="00DC6CC9" w:rsidRDefault="00687304" w:rsidP="00687304">
      <w:pPr>
        <w:pStyle w:val="Zkladntext"/>
        <w:tabs>
          <w:tab w:val="clear" w:pos="360"/>
        </w:tabs>
        <w:spacing w:before="120"/>
        <w:ind w:left="567" w:firstLine="0"/>
        <w:textAlignment w:val="baseline"/>
        <w:rPr>
          <w:rFonts w:ascii="Arial CE" w:hAnsi="Arial CE"/>
          <w:b/>
          <w:color w:val="000000"/>
          <w:u w:val="single"/>
        </w:rPr>
      </w:pPr>
    </w:p>
    <w:p w:rsidR="00687304" w:rsidRPr="00663814" w:rsidRDefault="00687304" w:rsidP="00687304">
      <w:pPr>
        <w:pStyle w:val="Zkladntext"/>
        <w:spacing w:before="120"/>
        <w:jc w:val="center"/>
        <w:textAlignment w:val="baseline"/>
        <w:rPr>
          <w:b/>
          <w:color w:val="000000"/>
          <w:u w:val="single"/>
        </w:rPr>
      </w:pPr>
      <w:r>
        <w:rPr>
          <w:b/>
          <w:color w:val="000000"/>
          <w:u w:val="single"/>
        </w:rPr>
        <w:t>Čl. XI.</w:t>
      </w:r>
      <w:r w:rsidRPr="00663814">
        <w:rPr>
          <w:b/>
          <w:color w:val="000000"/>
          <w:u w:val="single"/>
        </w:rPr>
        <w:t xml:space="preserve"> ZÁVĚREČNÁ USTANOVENÍ</w:t>
      </w:r>
    </w:p>
    <w:p w:rsidR="00687304" w:rsidRPr="00663814" w:rsidRDefault="00687304" w:rsidP="00687304">
      <w:pPr>
        <w:rPr>
          <w:rFonts w:ascii="Arial" w:hAnsi="Arial" w:cs="Arial"/>
          <w:b/>
          <w:bCs/>
          <w:color w:val="000000"/>
          <w:sz w:val="22"/>
          <w:szCs w:val="22"/>
        </w:rPr>
      </w:pPr>
    </w:p>
    <w:p w:rsidR="00687304" w:rsidRPr="00663814" w:rsidRDefault="00687304" w:rsidP="00687304">
      <w:pPr>
        <w:numPr>
          <w:ilvl w:val="0"/>
          <w:numId w:val="36"/>
        </w:numPr>
        <w:autoSpaceDE w:val="0"/>
        <w:autoSpaceDN w:val="0"/>
        <w:adjustRightInd w:val="0"/>
        <w:spacing w:after="120"/>
        <w:ind w:left="426" w:hanging="426"/>
        <w:jc w:val="both"/>
        <w:rPr>
          <w:rFonts w:ascii="Arial" w:hAnsi="Arial" w:cs="Arial"/>
          <w:color w:val="000000"/>
          <w:sz w:val="22"/>
          <w:szCs w:val="22"/>
        </w:rPr>
      </w:pPr>
      <w:r w:rsidRPr="00663814">
        <w:rPr>
          <w:rFonts w:ascii="Arial" w:hAnsi="Arial" w:cs="Arial"/>
          <w:sz w:val="22"/>
          <w:szCs w:val="22"/>
        </w:rPr>
        <w:t>Zmaří-li se po uzavření smlouvy její základní účel, který v ní byl výslovně vyjádřen, a to v důsledku podstatné změny okolností, za nichž byla smlouva uzavřena, může strana dotčená zmařením účelu smlouvy od ní odstoupit. Smluvní strany se v takovém případě zavazují vypořádat své vzájemné závazky dohodou.</w:t>
      </w:r>
    </w:p>
    <w:p w:rsidR="00687304" w:rsidRPr="00663814" w:rsidRDefault="00687304" w:rsidP="00687304">
      <w:pPr>
        <w:widowControl w:val="0"/>
        <w:numPr>
          <w:ilvl w:val="0"/>
          <w:numId w:val="36"/>
        </w:numPr>
        <w:spacing w:after="120"/>
        <w:ind w:left="426" w:hanging="426"/>
        <w:jc w:val="both"/>
        <w:rPr>
          <w:rFonts w:ascii="Arial" w:hAnsi="Arial" w:cs="Arial"/>
          <w:bCs/>
          <w:color w:val="000000"/>
          <w:sz w:val="22"/>
          <w:szCs w:val="22"/>
        </w:rPr>
      </w:pPr>
      <w:r w:rsidRPr="00663814">
        <w:rPr>
          <w:rFonts w:ascii="Arial" w:hAnsi="Arial" w:cs="Arial"/>
          <w:bCs/>
          <w:color w:val="000000"/>
          <w:sz w:val="22"/>
          <w:szCs w:val="22"/>
        </w:rPr>
        <w:t xml:space="preserve">Pokud není ve smlouvě uvedeno jinak, řídí se všechny vztahy mezi smluvními stranami ustanoveními </w:t>
      </w:r>
      <w:r w:rsidRPr="00663814">
        <w:rPr>
          <w:rFonts w:ascii="Arial" w:hAnsi="Arial" w:cs="Arial"/>
          <w:bCs/>
          <w:sz w:val="22"/>
          <w:szCs w:val="22"/>
        </w:rPr>
        <w:t xml:space="preserve">zákona č. 89/2012 Sb., občanského zákoníku. </w:t>
      </w:r>
      <w:r w:rsidRPr="00663814">
        <w:rPr>
          <w:rFonts w:ascii="Arial" w:hAnsi="Arial" w:cs="Arial"/>
          <w:bCs/>
          <w:color w:val="000000"/>
          <w:sz w:val="22"/>
          <w:szCs w:val="22"/>
        </w:rPr>
        <w:t xml:space="preserve">Veškeré změny a dodatky této smlouvy musí být sepsány písemně formou dodatku. Návrh dodatku ke smlouvě </w:t>
      </w:r>
      <w:r w:rsidRPr="00663814">
        <w:rPr>
          <w:rFonts w:ascii="Arial" w:hAnsi="Arial" w:cs="Arial"/>
          <w:sz w:val="22"/>
          <w:szCs w:val="22"/>
        </w:rPr>
        <w:t>předloží zhotovitel objednateli v elektronické podobě nejpozději 14 dnů před ukončením termínu plnění dle smlouvy</w:t>
      </w:r>
      <w:r w:rsidRPr="00663814">
        <w:rPr>
          <w:rFonts w:ascii="Arial" w:hAnsi="Arial" w:cs="Arial"/>
          <w:bCs/>
          <w:color w:val="000000"/>
          <w:sz w:val="22"/>
          <w:szCs w:val="22"/>
        </w:rPr>
        <w:t>.</w:t>
      </w:r>
    </w:p>
    <w:p w:rsidR="00687304" w:rsidRPr="00663814" w:rsidRDefault="00687304" w:rsidP="00687304">
      <w:p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ab/>
        <w:t>Spory budou smluvní strany řešit v prvé řadě vzájemným jednáním se snahou dosáhnout dohody bez nutnosti soudního jednání. Spory, které nebudou vyřešeny smírně dohodou obou stran, budou postoupeny věcně a místně příslušnému soudu.</w:t>
      </w:r>
    </w:p>
    <w:p w:rsidR="00687304" w:rsidRPr="00663814" w:rsidRDefault="00687304" w:rsidP="00687304">
      <w:pPr>
        <w:autoSpaceDE w:val="0"/>
        <w:autoSpaceDN w:val="0"/>
        <w:adjustRightInd w:val="0"/>
        <w:ind w:left="426" w:hanging="426"/>
        <w:jc w:val="both"/>
        <w:rPr>
          <w:rFonts w:ascii="Arial" w:hAnsi="Arial" w:cs="Arial"/>
          <w:bCs/>
          <w:color w:val="000000"/>
          <w:sz w:val="22"/>
          <w:szCs w:val="22"/>
        </w:rPr>
      </w:pPr>
    </w:p>
    <w:p w:rsidR="00687304" w:rsidRPr="007041FC" w:rsidRDefault="00687304" w:rsidP="00687304">
      <w:pPr>
        <w:pStyle w:val="Odstavecseseznamem"/>
        <w:numPr>
          <w:ilvl w:val="0"/>
          <w:numId w:val="36"/>
        </w:numPr>
        <w:autoSpaceDE w:val="0"/>
        <w:autoSpaceDN w:val="0"/>
        <w:adjustRightInd w:val="0"/>
        <w:ind w:left="426" w:hanging="426"/>
        <w:jc w:val="both"/>
        <w:rPr>
          <w:rFonts w:ascii="Arial" w:hAnsi="Arial" w:cs="Arial"/>
          <w:sz w:val="22"/>
          <w:szCs w:val="22"/>
        </w:rPr>
      </w:pPr>
      <w:r w:rsidRPr="00663814">
        <w:rPr>
          <w:rFonts w:ascii="Arial" w:hAnsi="Arial" w:cs="Arial"/>
          <w:bCs/>
          <w:color w:val="000000"/>
          <w:sz w:val="22"/>
          <w:szCs w:val="22"/>
        </w:rPr>
        <w:t>Od této smlouvy může odstoupit kterákoli smluvní strana, pokud zjistí podstatné porušení této smlouvy druhou smluvní stranou.</w:t>
      </w:r>
    </w:p>
    <w:p w:rsidR="00687304" w:rsidRPr="00663814" w:rsidRDefault="00687304" w:rsidP="00687304">
      <w:pPr>
        <w:pStyle w:val="Odstavecseseznamem"/>
        <w:autoSpaceDE w:val="0"/>
        <w:autoSpaceDN w:val="0"/>
        <w:adjustRightInd w:val="0"/>
        <w:ind w:left="426"/>
        <w:jc w:val="both"/>
        <w:rPr>
          <w:rFonts w:ascii="Arial" w:hAnsi="Arial" w:cs="Arial"/>
          <w:sz w:val="22"/>
          <w:szCs w:val="22"/>
        </w:rPr>
      </w:pPr>
    </w:p>
    <w:p w:rsidR="00687304" w:rsidRPr="00663814" w:rsidRDefault="00687304" w:rsidP="00687304">
      <w:pPr>
        <w:pStyle w:val="Odstavecseseznamem"/>
        <w:autoSpaceDE w:val="0"/>
        <w:autoSpaceDN w:val="0"/>
        <w:adjustRightInd w:val="0"/>
        <w:ind w:left="426"/>
        <w:jc w:val="both"/>
        <w:rPr>
          <w:rFonts w:ascii="Arial" w:hAnsi="Arial" w:cs="Arial"/>
          <w:sz w:val="22"/>
          <w:szCs w:val="22"/>
        </w:rPr>
      </w:pPr>
      <w:r w:rsidRPr="00663814">
        <w:rPr>
          <w:rFonts w:ascii="Arial" w:hAnsi="Arial" w:cs="Arial"/>
          <w:bCs/>
          <w:color w:val="000000"/>
          <w:sz w:val="22"/>
          <w:szCs w:val="22"/>
        </w:rPr>
        <w:t>Podstatným porušením této smlouvy se rozumí zejména:</w:t>
      </w:r>
    </w:p>
    <w:p w:rsidR="00687304" w:rsidRPr="00663814" w:rsidRDefault="00687304" w:rsidP="00687304">
      <w:pPr>
        <w:pStyle w:val="Odstavecseseznamem"/>
        <w:numPr>
          <w:ilvl w:val="0"/>
          <w:numId w:val="34"/>
        </w:numPr>
        <w:autoSpaceDE w:val="0"/>
        <w:autoSpaceDN w:val="0"/>
        <w:adjustRightInd w:val="0"/>
        <w:jc w:val="both"/>
        <w:rPr>
          <w:rFonts w:ascii="Arial" w:hAnsi="Arial" w:cs="Arial"/>
          <w:bCs/>
          <w:color w:val="000000"/>
          <w:sz w:val="22"/>
          <w:szCs w:val="22"/>
        </w:rPr>
      </w:pPr>
      <w:r w:rsidRPr="00663814">
        <w:rPr>
          <w:rFonts w:ascii="Arial" w:hAnsi="Arial" w:cs="Arial"/>
          <w:bCs/>
          <w:color w:val="000000"/>
          <w:sz w:val="22"/>
          <w:szCs w:val="22"/>
        </w:rPr>
        <w:t>pokud zhotovitel nezah</w:t>
      </w:r>
      <w:r>
        <w:rPr>
          <w:rFonts w:ascii="Arial" w:hAnsi="Arial" w:cs="Arial"/>
          <w:bCs/>
          <w:color w:val="000000"/>
          <w:sz w:val="22"/>
          <w:szCs w:val="22"/>
        </w:rPr>
        <w:t xml:space="preserve">ájí provádění díla ve lhůtě do </w:t>
      </w:r>
      <w:r w:rsidRPr="00EB7EEF">
        <w:rPr>
          <w:rFonts w:ascii="Arial" w:hAnsi="Arial" w:cs="Arial"/>
          <w:bCs/>
          <w:sz w:val="22"/>
          <w:szCs w:val="22"/>
        </w:rPr>
        <w:t>10</w:t>
      </w:r>
      <w:r w:rsidRPr="00663814">
        <w:rPr>
          <w:rFonts w:ascii="Arial" w:hAnsi="Arial" w:cs="Arial"/>
          <w:bCs/>
          <w:color w:val="000000"/>
          <w:sz w:val="22"/>
          <w:szCs w:val="22"/>
        </w:rPr>
        <w:t xml:space="preserve"> týdnů po uzavření smlouvy o dílo, </w:t>
      </w:r>
    </w:p>
    <w:p w:rsidR="00687304" w:rsidRPr="00DD4362" w:rsidRDefault="00687304" w:rsidP="00687304">
      <w:pPr>
        <w:pStyle w:val="Odstavecseseznamem"/>
        <w:numPr>
          <w:ilvl w:val="0"/>
          <w:numId w:val="34"/>
        </w:numPr>
        <w:autoSpaceDE w:val="0"/>
        <w:autoSpaceDN w:val="0"/>
        <w:adjustRightInd w:val="0"/>
        <w:jc w:val="both"/>
        <w:rPr>
          <w:rFonts w:ascii="Arial" w:hAnsi="Arial" w:cs="Arial"/>
          <w:sz w:val="22"/>
          <w:szCs w:val="22"/>
        </w:rPr>
      </w:pPr>
      <w:r w:rsidRPr="00663814">
        <w:rPr>
          <w:rFonts w:ascii="Arial" w:hAnsi="Arial" w:cs="Arial"/>
          <w:bCs/>
          <w:color w:val="000000"/>
          <w:sz w:val="22"/>
          <w:szCs w:val="22"/>
        </w:rPr>
        <w:t xml:space="preserve">prodlení zhotovitele se </w:t>
      </w:r>
      <w:r>
        <w:rPr>
          <w:rFonts w:ascii="Arial" w:hAnsi="Arial" w:cs="Arial"/>
          <w:bCs/>
          <w:color w:val="000000"/>
          <w:sz w:val="22"/>
          <w:szCs w:val="22"/>
        </w:rPr>
        <w:t>splněním termínu dokončení díla</w:t>
      </w:r>
      <w:r w:rsidRPr="00663814">
        <w:rPr>
          <w:rFonts w:ascii="Arial" w:hAnsi="Arial" w:cs="Arial"/>
          <w:bCs/>
          <w:color w:val="000000"/>
          <w:sz w:val="22"/>
          <w:szCs w:val="22"/>
        </w:rPr>
        <w:t xml:space="preserve"> nebo jeho dohodnuté části nebo dílčího termínu delší než 30 dnů.</w:t>
      </w:r>
    </w:p>
    <w:p w:rsidR="00687304" w:rsidRPr="00663814" w:rsidRDefault="00687304" w:rsidP="00687304">
      <w:pPr>
        <w:pStyle w:val="Odstavecseseznamem"/>
        <w:autoSpaceDE w:val="0"/>
        <w:autoSpaceDN w:val="0"/>
        <w:adjustRightInd w:val="0"/>
        <w:jc w:val="both"/>
        <w:rPr>
          <w:rFonts w:ascii="Arial" w:hAnsi="Arial" w:cs="Arial"/>
          <w:sz w:val="22"/>
          <w:szCs w:val="22"/>
        </w:rPr>
      </w:pPr>
    </w:p>
    <w:p w:rsidR="00687304" w:rsidRPr="00FA0E8C" w:rsidRDefault="00687304" w:rsidP="00687304">
      <w:pPr>
        <w:autoSpaceDE w:val="0"/>
        <w:autoSpaceDN w:val="0"/>
        <w:adjustRightInd w:val="0"/>
        <w:ind w:left="360"/>
        <w:contextualSpacing/>
        <w:jc w:val="both"/>
        <w:rPr>
          <w:rFonts w:ascii="Arial" w:hAnsi="Arial" w:cs="Arial"/>
          <w:bCs/>
          <w:sz w:val="22"/>
          <w:szCs w:val="22"/>
        </w:rPr>
      </w:pPr>
      <w:r w:rsidRPr="00FA0E8C">
        <w:rPr>
          <w:rFonts w:ascii="Arial" w:hAnsi="Arial" w:cs="Arial"/>
          <w:bCs/>
          <w:color w:val="000000"/>
          <w:sz w:val="22"/>
          <w:szCs w:val="22"/>
        </w:rPr>
        <w:t>Odstoupení musí být učiněno písemně a smluvní strany se dohodly, že v tomto případě smlouva zaniká odstoupením ke dni doručení oznámení o odstoupení od této smlouvy, přičemž dle ujednání smluvních stran se tímto smlouva od počátku ruší. Objednatel není povinen hradit žádné náklady, které zhotoviteli s prováděním díla vznikly. Vznikne-li takovým prodlením objednateli škoda, je za ni zhotovitel zodpovědný ve smyslu platné právní úpravy.</w:t>
      </w:r>
      <w:r w:rsidRPr="00FA0E8C">
        <w:rPr>
          <w:rFonts w:ascii="Arial" w:hAnsi="Arial" w:cs="Arial"/>
          <w:bCs/>
          <w:sz w:val="22"/>
          <w:szCs w:val="22"/>
        </w:rPr>
        <w:t xml:space="preserve"> Objednatel může zaplatit poměrnou část původně určené ceny zhotoviteli, má – </w:t>
      </w:r>
      <w:proofErr w:type="spellStart"/>
      <w:r w:rsidRPr="00FA0E8C">
        <w:rPr>
          <w:rFonts w:ascii="Arial" w:hAnsi="Arial" w:cs="Arial"/>
          <w:bCs/>
          <w:sz w:val="22"/>
          <w:szCs w:val="22"/>
        </w:rPr>
        <w:t>li</w:t>
      </w:r>
      <w:proofErr w:type="spellEnd"/>
      <w:r w:rsidRPr="00FA0E8C">
        <w:rPr>
          <w:rFonts w:ascii="Arial" w:hAnsi="Arial" w:cs="Arial"/>
          <w:bCs/>
          <w:sz w:val="22"/>
          <w:szCs w:val="22"/>
        </w:rPr>
        <w:t xml:space="preserve"> z částečného plnění zhotovitele prospěch.</w:t>
      </w:r>
    </w:p>
    <w:p w:rsidR="00687304" w:rsidRPr="00753916" w:rsidRDefault="00687304" w:rsidP="00687304">
      <w:pPr>
        <w:pStyle w:val="Odstavecseseznamem"/>
        <w:autoSpaceDE w:val="0"/>
        <w:autoSpaceDN w:val="0"/>
        <w:adjustRightInd w:val="0"/>
        <w:ind w:left="426"/>
        <w:jc w:val="both"/>
        <w:rPr>
          <w:rFonts w:ascii="Arial" w:hAnsi="Arial" w:cs="Arial"/>
          <w:bCs/>
          <w:color w:val="FF0000"/>
          <w:sz w:val="22"/>
          <w:szCs w:val="22"/>
        </w:rPr>
      </w:pPr>
      <w:r w:rsidRPr="00663814">
        <w:rPr>
          <w:rFonts w:ascii="Arial" w:hAnsi="Arial" w:cs="Arial"/>
          <w:bCs/>
          <w:color w:val="FF0000"/>
          <w:sz w:val="22"/>
          <w:szCs w:val="22"/>
        </w:rPr>
        <w:t xml:space="preserve"> </w:t>
      </w:r>
    </w:p>
    <w:p w:rsidR="00687304" w:rsidRPr="00663814" w:rsidRDefault="00687304" w:rsidP="00687304">
      <w:pPr>
        <w:autoSpaceDE w:val="0"/>
        <w:autoSpaceDN w:val="0"/>
        <w:adjustRightInd w:val="0"/>
        <w:ind w:left="426"/>
        <w:jc w:val="both"/>
        <w:rPr>
          <w:rFonts w:ascii="Arial" w:hAnsi="Arial" w:cs="Arial"/>
          <w:bCs/>
          <w:color w:val="000000"/>
          <w:sz w:val="22"/>
          <w:szCs w:val="22"/>
        </w:rPr>
      </w:pPr>
      <w:r>
        <w:rPr>
          <w:rFonts w:ascii="Arial" w:hAnsi="Arial" w:cs="Arial"/>
          <w:bCs/>
          <w:color w:val="000000"/>
          <w:sz w:val="22"/>
          <w:szCs w:val="22"/>
        </w:rPr>
        <w:t>Objednatel je oprávněn odstoupit od smlouvy také v případě, že zhotovitel vstoupí do likvidace nebo se ocitne v úpadku dle zákona č. 182/2006 Sb., o úpadku a způsobech jeho řešení (insolvenční zákon), ve znění pozdějších předpisů.</w:t>
      </w:r>
    </w:p>
    <w:p w:rsidR="00687304" w:rsidRPr="00663814" w:rsidRDefault="00687304" w:rsidP="00687304">
      <w:pPr>
        <w:pStyle w:val="Odstavecseseznamem"/>
        <w:autoSpaceDE w:val="0"/>
        <w:autoSpaceDN w:val="0"/>
        <w:adjustRightInd w:val="0"/>
        <w:ind w:left="426"/>
        <w:jc w:val="both"/>
        <w:rPr>
          <w:rFonts w:ascii="Arial" w:hAnsi="Arial" w:cs="Arial"/>
          <w:sz w:val="22"/>
          <w:szCs w:val="22"/>
        </w:rPr>
      </w:pPr>
    </w:p>
    <w:p w:rsidR="00687304" w:rsidRPr="00BA6A71" w:rsidRDefault="001D2593" w:rsidP="001D2593">
      <w:pPr>
        <w:pStyle w:val="Zkladntext"/>
        <w:numPr>
          <w:ilvl w:val="0"/>
          <w:numId w:val="36"/>
        </w:numPr>
        <w:ind w:left="284" w:hanging="284"/>
      </w:pPr>
      <w:r>
        <w:rPr>
          <w:bCs/>
          <w:color w:val="000000"/>
        </w:rPr>
        <w:t xml:space="preserve"> </w:t>
      </w:r>
      <w:r w:rsidR="00687304" w:rsidRPr="00BA6A71">
        <w:rPr>
          <w:bCs/>
          <w:color w:val="000000"/>
        </w:rPr>
        <w:t>Na svědectví tohoto smluvní strany tímto podepisují smlouvu. Tato smlouva</w:t>
      </w:r>
      <w:r>
        <w:rPr>
          <w:bCs/>
          <w:color w:val="000000"/>
        </w:rPr>
        <w:t xml:space="preserve">   </w:t>
      </w:r>
      <w:r w:rsidR="00687304" w:rsidRPr="00BA6A71">
        <w:rPr>
          <w:bCs/>
          <w:color w:val="000000"/>
        </w:rPr>
        <w:t xml:space="preserve">je vyhotovena ve </w:t>
      </w:r>
      <w:r w:rsidR="00687304" w:rsidRPr="00BA6A71">
        <w:rPr>
          <w:bCs/>
        </w:rPr>
        <w:t>dvou</w:t>
      </w:r>
      <w:r w:rsidR="00687304" w:rsidRPr="00BA6A71">
        <w:rPr>
          <w:bCs/>
          <w:color w:val="000000"/>
        </w:rPr>
        <w:t xml:space="preserve"> vyhotoveních, z nichž každé má platnost originálu. Každá ze</w:t>
      </w:r>
      <w:r>
        <w:rPr>
          <w:bCs/>
          <w:color w:val="000000"/>
        </w:rPr>
        <w:t xml:space="preserve"> </w:t>
      </w:r>
      <w:r w:rsidR="00687304" w:rsidRPr="00BA6A71">
        <w:rPr>
          <w:bCs/>
          <w:color w:val="000000"/>
        </w:rPr>
        <w:t xml:space="preserve">smluvních stran obdrží </w:t>
      </w:r>
      <w:r w:rsidR="00687304" w:rsidRPr="00BA6A71">
        <w:rPr>
          <w:bCs/>
        </w:rPr>
        <w:t>jedno</w:t>
      </w:r>
      <w:r w:rsidR="00687304" w:rsidRPr="00BA6A71">
        <w:rPr>
          <w:bCs/>
          <w:color w:val="000000"/>
        </w:rPr>
        <w:t xml:space="preserve"> vyhotovení smlouvy. </w:t>
      </w:r>
    </w:p>
    <w:p w:rsidR="00687304" w:rsidRPr="00BA6A71" w:rsidRDefault="00687304" w:rsidP="00687304">
      <w:pPr>
        <w:pStyle w:val="Odstavecseseznamem"/>
        <w:ind w:left="426"/>
        <w:jc w:val="both"/>
        <w:rPr>
          <w:rFonts w:ascii="Arial" w:hAnsi="Arial"/>
          <w:sz w:val="22"/>
          <w:szCs w:val="22"/>
        </w:rPr>
      </w:pPr>
    </w:p>
    <w:p w:rsidR="00687304" w:rsidRPr="00BA6A71" w:rsidRDefault="00687304" w:rsidP="00687304">
      <w:pPr>
        <w:pStyle w:val="Odstavecseseznamem"/>
        <w:numPr>
          <w:ilvl w:val="0"/>
          <w:numId w:val="36"/>
        </w:numPr>
        <w:ind w:left="426" w:hanging="426"/>
        <w:jc w:val="both"/>
        <w:rPr>
          <w:rFonts w:ascii="Arial" w:hAnsi="Arial"/>
          <w:sz w:val="22"/>
          <w:szCs w:val="22"/>
        </w:rPr>
      </w:pPr>
      <w:r w:rsidRPr="00BA6A71">
        <w:rPr>
          <w:rFonts w:ascii="Arial" w:hAnsi="Arial"/>
          <w:sz w:val="22"/>
          <w:szCs w:val="22"/>
        </w:rPr>
        <w:t xml:space="preserve">V případě, že v souvislosti s touto smlouvou dochází ke zpracovávání osobních údajů, jsou tyto zpracovávány v souladu s platnými právními předpisy, které upravují ochranu a     </w:t>
      </w:r>
    </w:p>
    <w:p w:rsidR="00687304" w:rsidRDefault="00687304" w:rsidP="00687304">
      <w:pPr>
        <w:jc w:val="both"/>
        <w:rPr>
          <w:rFonts w:ascii="Arial" w:hAnsi="Arial"/>
          <w:sz w:val="22"/>
          <w:szCs w:val="22"/>
        </w:rPr>
      </w:pPr>
      <w:r>
        <w:rPr>
          <w:rFonts w:ascii="Arial" w:hAnsi="Arial"/>
          <w:sz w:val="22"/>
          <w:szCs w:val="22"/>
        </w:rPr>
        <w:t xml:space="preserve">      zpracování osobních údajů, zejména s nařízením Evropského parlamentu a Rady (EU) č. </w:t>
      </w:r>
    </w:p>
    <w:p w:rsidR="00687304" w:rsidRDefault="00687304" w:rsidP="00687304">
      <w:pPr>
        <w:jc w:val="both"/>
        <w:rPr>
          <w:rFonts w:ascii="Arial" w:hAnsi="Arial"/>
          <w:sz w:val="22"/>
          <w:szCs w:val="22"/>
        </w:rPr>
      </w:pPr>
      <w:r>
        <w:rPr>
          <w:rFonts w:ascii="Arial" w:hAnsi="Arial"/>
          <w:sz w:val="22"/>
          <w:szCs w:val="22"/>
        </w:rPr>
        <w:t xml:space="preserve">      2016/679 ze dne 27. 4. 2016 o ochraně fyzických osob v souvislosti se zpracováním </w:t>
      </w:r>
    </w:p>
    <w:p w:rsidR="00687304" w:rsidRDefault="00687304" w:rsidP="00687304">
      <w:pPr>
        <w:jc w:val="both"/>
        <w:rPr>
          <w:rFonts w:ascii="Arial" w:hAnsi="Arial"/>
          <w:sz w:val="22"/>
          <w:szCs w:val="22"/>
        </w:rPr>
      </w:pPr>
      <w:r>
        <w:rPr>
          <w:rFonts w:ascii="Arial" w:hAnsi="Arial"/>
          <w:sz w:val="22"/>
          <w:szCs w:val="22"/>
        </w:rPr>
        <w:t xml:space="preserve">      osobních údajů a o volném pohybu těchto údajů a o zrušení směrnice 95/46/ES (obecné </w:t>
      </w:r>
    </w:p>
    <w:p w:rsidR="00687304" w:rsidRDefault="00687304" w:rsidP="00687304">
      <w:pPr>
        <w:jc w:val="both"/>
        <w:rPr>
          <w:rFonts w:ascii="Arial" w:hAnsi="Arial"/>
          <w:sz w:val="22"/>
          <w:szCs w:val="22"/>
        </w:rPr>
      </w:pPr>
      <w:r>
        <w:rPr>
          <w:rFonts w:ascii="Arial" w:hAnsi="Arial"/>
          <w:sz w:val="22"/>
          <w:szCs w:val="22"/>
        </w:rPr>
        <w:t xml:space="preserve">      nařízení o ochraně osobních údajů). Informace o zpracování osobních údajů, včetně </w:t>
      </w:r>
    </w:p>
    <w:p w:rsidR="00687304" w:rsidRPr="00687304" w:rsidRDefault="00687304" w:rsidP="00687304">
      <w:pPr>
        <w:jc w:val="both"/>
        <w:rPr>
          <w:rFonts w:ascii="Arial" w:hAnsi="Arial"/>
          <w:sz w:val="22"/>
          <w:szCs w:val="22"/>
          <w:u w:val="single"/>
        </w:rPr>
      </w:pPr>
      <w:r>
        <w:rPr>
          <w:rFonts w:ascii="Arial" w:hAnsi="Arial"/>
          <w:sz w:val="22"/>
          <w:szCs w:val="22"/>
        </w:rPr>
        <w:t xml:space="preserve">      účelu a důvodu zpracování, naleznete na </w:t>
      </w:r>
      <w:hyperlink r:id="rId9" w:history="1">
        <w:r w:rsidRPr="00687304">
          <w:rPr>
            <w:rStyle w:val="Hypertextovodkaz"/>
            <w:rFonts w:ascii="Arial" w:hAnsi="Arial"/>
            <w:sz w:val="22"/>
            <w:szCs w:val="22"/>
          </w:rPr>
          <w:t>http://www.poh.cz/informace-o-zpracovani-</w:t>
        </w:r>
      </w:hyperlink>
    </w:p>
    <w:p w:rsidR="00687304" w:rsidRPr="00687304" w:rsidRDefault="00687304" w:rsidP="00687304">
      <w:pPr>
        <w:jc w:val="both"/>
        <w:rPr>
          <w:rFonts w:ascii="Arial" w:hAnsi="Arial"/>
          <w:color w:val="0000FF"/>
          <w:sz w:val="22"/>
          <w:szCs w:val="22"/>
          <w:u w:val="single"/>
        </w:rPr>
      </w:pPr>
      <w:r w:rsidRPr="00687304">
        <w:rPr>
          <w:rFonts w:ascii="Arial" w:hAnsi="Arial"/>
          <w:sz w:val="22"/>
          <w:szCs w:val="22"/>
        </w:rPr>
        <w:t xml:space="preserve">      </w:t>
      </w:r>
      <w:proofErr w:type="spellStart"/>
      <w:r w:rsidRPr="00687304">
        <w:rPr>
          <w:rFonts w:ascii="Arial" w:hAnsi="Arial"/>
          <w:color w:val="0000FF"/>
          <w:sz w:val="22"/>
          <w:szCs w:val="22"/>
          <w:u w:val="single"/>
        </w:rPr>
        <w:t>osobnich-udaju</w:t>
      </w:r>
      <w:proofErr w:type="spellEnd"/>
      <w:r w:rsidRPr="00687304">
        <w:rPr>
          <w:rFonts w:ascii="Arial" w:hAnsi="Arial"/>
          <w:color w:val="0000FF"/>
          <w:sz w:val="22"/>
          <w:szCs w:val="22"/>
          <w:u w:val="single"/>
        </w:rPr>
        <w:t>/d-1369/p1=1459</w:t>
      </w:r>
    </w:p>
    <w:p w:rsidR="00687304" w:rsidRPr="009B416C" w:rsidRDefault="00687304" w:rsidP="00687304">
      <w:pPr>
        <w:jc w:val="both"/>
        <w:rPr>
          <w:sz w:val="22"/>
          <w:szCs w:val="22"/>
        </w:rPr>
      </w:pPr>
    </w:p>
    <w:p w:rsidR="00687304" w:rsidRPr="00663814" w:rsidRDefault="00687304" w:rsidP="00687304">
      <w:pPr>
        <w:pStyle w:val="Odstavecseseznamem"/>
        <w:numPr>
          <w:ilvl w:val="0"/>
          <w:numId w:val="36"/>
        </w:num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Smluvní strany nepovažují žádné ustanovení smlouvy za obchodní tajemství.</w:t>
      </w:r>
    </w:p>
    <w:p w:rsidR="00687304" w:rsidRDefault="00687304" w:rsidP="00687304">
      <w:pPr>
        <w:autoSpaceDE w:val="0"/>
        <w:autoSpaceDN w:val="0"/>
        <w:adjustRightInd w:val="0"/>
        <w:jc w:val="both"/>
        <w:rPr>
          <w:rFonts w:ascii="Arial" w:hAnsi="Arial" w:cs="Arial"/>
          <w:bCs/>
          <w:sz w:val="22"/>
          <w:szCs w:val="22"/>
        </w:rPr>
      </w:pPr>
    </w:p>
    <w:p w:rsidR="001D2593" w:rsidRPr="001D2593" w:rsidRDefault="00687304" w:rsidP="00687304">
      <w:pPr>
        <w:pStyle w:val="Odstavecseseznamem"/>
        <w:numPr>
          <w:ilvl w:val="0"/>
          <w:numId w:val="31"/>
        </w:numPr>
        <w:ind w:left="426" w:hanging="426"/>
        <w:rPr>
          <w:rFonts w:ascii="Arial" w:hAnsi="Arial" w:cs="Arial"/>
          <w:bCs/>
          <w:color w:val="000000"/>
          <w:sz w:val="22"/>
          <w:szCs w:val="22"/>
        </w:rPr>
      </w:pPr>
      <w:r w:rsidRPr="00BA6A71">
        <w:rPr>
          <w:rFonts w:ascii="Arial" w:hAnsi="Arial" w:cs="Arial"/>
          <w:bCs/>
          <w:color w:val="000000"/>
          <w:sz w:val="22"/>
          <w:szCs w:val="22"/>
        </w:rPr>
        <w:t>Smlouva nabývá platnosti dnem jejího podpisu poslední ze smluvních stran a účinnosti zveřejněním v Registru smluv, pokud této účinnosti dle příslušných ustanovení smlouvy nenabude později.</w:t>
      </w:r>
      <w:r w:rsidRPr="00BA6A71">
        <w:rPr>
          <w:rFonts w:ascii="Arial" w:hAnsi="Arial" w:cs="Arial"/>
          <w:sz w:val="22"/>
          <w:szCs w:val="22"/>
        </w:rPr>
        <w:t xml:space="preserve"> </w:t>
      </w:r>
    </w:p>
    <w:p w:rsidR="001D2593" w:rsidRPr="001D2593" w:rsidRDefault="001D2593" w:rsidP="001D2593">
      <w:pPr>
        <w:pStyle w:val="Odstavecseseznamem"/>
        <w:ind w:left="426"/>
        <w:rPr>
          <w:rFonts w:ascii="Arial" w:hAnsi="Arial" w:cs="Arial"/>
          <w:bCs/>
          <w:color w:val="000000"/>
          <w:sz w:val="22"/>
          <w:szCs w:val="22"/>
        </w:rPr>
      </w:pPr>
    </w:p>
    <w:p w:rsidR="00687304" w:rsidRPr="00BA6A71" w:rsidRDefault="00687304" w:rsidP="00687304">
      <w:pPr>
        <w:pStyle w:val="Odstavecseseznamem"/>
        <w:numPr>
          <w:ilvl w:val="0"/>
          <w:numId w:val="31"/>
        </w:numPr>
        <w:ind w:left="426" w:hanging="426"/>
        <w:rPr>
          <w:rFonts w:ascii="Arial" w:hAnsi="Arial" w:cs="Arial"/>
          <w:bCs/>
          <w:color w:val="000000"/>
          <w:sz w:val="22"/>
          <w:szCs w:val="22"/>
        </w:rPr>
      </w:pPr>
      <w:r w:rsidRPr="00BA6A71">
        <w:rPr>
          <w:rFonts w:ascii="Arial" w:hAnsi="Arial" w:cs="Arial"/>
          <w:bCs/>
          <w:color w:val="000000"/>
          <w:sz w:val="22"/>
          <w:szCs w:val="22"/>
        </w:rPr>
        <w:t>Plnění předmětu této smlouvy před účinností této smlouvy se považuje za plnění podle této smlouvy a práva a povinnosti z něj vzniklé se řídí touto smlouvou.</w:t>
      </w:r>
    </w:p>
    <w:p w:rsidR="008E3236" w:rsidRPr="00D74A50" w:rsidRDefault="0078134D" w:rsidP="00635211">
      <w:pPr>
        <w:ind w:left="360" w:hanging="360"/>
        <w:jc w:val="both"/>
        <w:rPr>
          <w:rFonts w:ascii="Arial" w:hAnsi="Arial" w:cs="Arial"/>
          <w:sz w:val="22"/>
          <w:szCs w:val="22"/>
        </w:rPr>
      </w:pPr>
      <w:r w:rsidRPr="00D74A50">
        <w:rPr>
          <w:rFonts w:ascii="Arial" w:hAnsi="Arial" w:cs="Arial"/>
          <w:sz w:val="22"/>
          <w:szCs w:val="22"/>
        </w:rPr>
        <w:t xml:space="preserve"> </w:t>
      </w:r>
    </w:p>
    <w:p w:rsidR="001D2593" w:rsidRDefault="001D2593" w:rsidP="008E3236">
      <w:pPr>
        <w:jc w:val="both"/>
        <w:rPr>
          <w:rFonts w:ascii="Arial" w:hAnsi="Arial" w:cs="Arial"/>
          <w:sz w:val="22"/>
          <w:szCs w:val="22"/>
        </w:rPr>
      </w:pPr>
    </w:p>
    <w:p w:rsidR="001D2593" w:rsidRDefault="001D2593" w:rsidP="008E3236">
      <w:pPr>
        <w:jc w:val="both"/>
        <w:rPr>
          <w:rFonts w:ascii="Arial" w:hAnsi="Arial" w:cs="Arial"/>
          <w:sz w:val="22"/>
          <w:szCs w:val="22"/>
        </w:rPr>
      </w:pPr>
    </w:p>
    <w:p w:rsidR="008E3236" w:rsidRPr="00D74A50" w:rsidRDefault="008E3236" w:rsidP="008E3236">
      <w:pPr>
        <w:jc w:val="both"/>
        <w:rPr>
          <w:rFonts w:ascii="Arial" w:hAnsi="Arial" w:cs="Arial"/>
          <w:sz w:val="22"/>
          <w:szCs w:val="22"/>
        </w:rPr>
      </w:pPr>
      <w:r w:rsidRPr="00D74A50">
        <w:rPr>
          <w:rFonts w:ascii="Arial" w:hAnsi="Arial" w:cs="Arial"/>
          <w:sz w:val="22"/>
          <w:szCs w:val="22"/>
        </w:rPr>
        <w:t>V Chomutově dne ……………</w:t>
      </w:r>
      <w:r w:rsidRPr="00D74A50">
        <w:rPr>
          <w:rFonts w:ascii="Arial" w:hAnsi="Arial" w:cs="Arial"/>
          <w:sz w:val="22"/>
          <w:szCs w:val="22"/>
        </w:rPr>
        <w:tab/>
      </w:r>
      <w:r w:rsidR="0078134D" w:rsidRPr="00D74A50">
        <w:rPr>
          <w:rFonts w:ascii="Arial" w:hAnsi="Arial" w:cs="Arial"/>
          <w:sz w:val="22"/>
          <w:szCs w:val="22"/>
        </w:rPr>
        <w:tab/>
      </w:r>
      <w:r w:rsidR="0078134D" w:rsidRPr="00D74A50">
        <w:rPr>
          <w:rFonts w:ascii="Arial" w:hAnsi="Arial" w:cs="Arial"/>
          <w:sz w:val="22"/>
          <w:szCs w:val="22"/>
        </w:rPr>
        <w:tab/>
      </w:r>
      <w:r w:rsidRPr="00D74A50">
        <w:rPr>
          <w:rFonts w:ascii="Arial" w:hAnsi="Arial" w:cs="Arial"/>
          <w:sz w:val="22"/>
          <w:szCs w:val="22"/>
        </w:rPr>
        <w:t>V …</w:t>
      </w:r>
      <w:proofErr w:type="gramStart"/>
      <w:r w:rsidRPr="00D74A50">
        <w:rPr>
          <w:rFonts w:ascii="Arial" w:hAnsi="Arial" w:cs="Arial"/>
          <w:sz w:val="22"/>
          <w:szCs w:val="22"/>
        </w:rPr>
        <w:t>…….</w:t>
      </w:r>
      <w:proofErr w:type="gramEnd"/>
      <w:r w:rsidRPr="00D74A50">
        <w:rPr>
          <w:rFonts w:ascii="Arial" w:hAnsi="Arial" w:cs="Arial"/>
          <w:sz w:val="22"/>
          <w:szCs w:val="22"/>
        </w:rPr>
        <w:t xml:space="preserve">.dne………………. </w:t>
      </w:r>
    </w:p>
    <w:p w:rsidR="008E3236" w:rsidRPr="00D74A50" w:rsidRDefault="008E3236" w:rsidP="008E3236">
      <w:pPr>
        <w:jc w:val="both"/>
        <w:rPr>
          <w:rFonts w:ascii="Arial" w:hAnsi="Arial" w:cs="Arial"/>
          <w:sz w:val="22"/>
          <w:szCs w:val="22"/>
        </w:rPr>
      </w:pPr>
    </w:p>
    <w:p w:rsidR="001D2593" w:rsidRDefault="001D2593" w:rsidP="008E3236">
      <w:pPr>
        <w:jc w:val="both"/>
        <w:rPr>
          <w:rFonts w:ascii="Arial" w:hAnsi="Arial" w:cs="Arial"/>
          <w:sz w:val="22"/>
          <w:szCs w:val="22"/>
        </w:rPr>
      </w:pPr>
    </w:p>
    <w:p w:rsidR="008E3236" w:rsidRPr="00D74A50" w:rsidRDefault="008E3236" w:rsidP="008E3236">
      <w:pPr>
        <w:jc w:val="both"/>
        <w:rPr>
          <w:rFonts w:ascii="Arial" w:hAnsi="Arial" w:cs="Arial"/>
          <w:sz w:val="22"/>
          <w:szCs w:val="22"/>
        </w:rPr>
      </w:pPr>
      <w:r w:rsidRPr="00D74A50">
        <w:rPr>
          <w:rFonts w:ascii="Arial" w:hAnsi="Arial" w:cs="Arial"/>
          <w:sz w:val="22"/>
          <w:szCs w:val="22"/>
        </w:rPr>
        <w:t xml:space="preserve">oprávněný zástupce objednatele                     </w:t>
      </w:r>
      <w:r w:rsidRPr="00D74A50">
        <w:rPr>
          <w:rFonts w:ascii="Arial" w:hAnsi="Arial" w:cs="Arial"/>
          <w:sz w:val="22"/>
          <w:szCs w:val="22"/>
        </w:rPr>
        <w:tab/>
        <w:t xml:space="preserve">oprávněný zástupce </w:t>
      </w:r>
      <w:r w:rsidR="00E343DF">
        <w:rPr>
          <w:rFonts w:ascii="Arial" w:hAnsi="Arial" w:cs="Arial"/>
          <w:sz w:val="22"/>
          <w:szCs w:val="22"/>
        </w:rPr>
        <w:t>zhotovitel</w:t>
      </w:r>
      <w:r w:rsidR="00224C74">
        <w:rPr>
          <w:rFonts w:ascii="Arial" w:hAnsi="Arial" w:cs="Arial"/>
          <w:sz w:val="22"/>
          <w:szCs w:val="22"/>
        </w:rPr>
        <w:t>e</w:t>
      </w:r>
    </w:p>
    <w:p w:rsidR="008E3236" w:rsidRPr="00D74A50" w:rsidRDefault="008E3236" w:rsidP="008E3236">
      <w:pPr>
        <w:jc w:val="both"/>
        <w:rPr>
          <w:rFonts w:ascii="Arial" w:hAnsi="Arial" w:cs="Arial"/>
          <w:sz w:val="22"/>
          <w:szCs w:val="22"/>
        </w:rPr>
      </w:pPr>
    </w:p>
    <w:p w:rsidR="00625D84" w:rsidRDefault="00625D84" w:rsidP="00CD6D6D">
      <w:pPr>
        <w:jc w:val="both"/>
        <w:rPr>
          <w:rFonts w:ascii="Arial" w:hAnsi="Arial" w:cs="Arial"/>
          <w:sz w:val="22"/>
          <w:szCs w:val="22"/>
        </w:rPr>
      </w:pPr>
    </w:p>
    <w:p w:rsidR="00625D84" w:rsidRDefault="00625D84" w:rsidP="00CD6D6D">
      <w:pPr>
        <w:jc w:val="both"/>
        <w:rPr>
          <w:rFonts w:ascii="Arial" w:hAnsi="Arial" w:cs="Arial"/>
          <w:sz w:val="22"/>
          <w:szCs w:val="22"/>
        </w:rPr>
      </w:pPr>
    </w:p>
    <w:p w:rsidR="004E4E40" w:rsidRDefault="004E4E40" w:rsidP="00CD6D6D">
      <w:pPr>
        <w:jc w:val="both"/>
        <w:rPr>
          <w:rFonts w:ascii="Arial" w:hAnsi="Arial" w:cs="Arial"/>
          <w:sz w:val="22"/>
          <w:szCs w:val="22"/>
        </w:rPr>
      </w:pPr>
    </w:p>
    <w:p w:rsidR="00625D84" w:rsidRDefault="00625D84" w:rsidP="00CD6D6D">
      <w:pPr>
        <w:jc w:val="both"/>
        <w:rPr>
          <w:rFonts w:ascii="Arial" w:hAnsi="Arial" w:cs="Arial"/>
          <w:sz w:val="22"/>
          <w:szCs w:val="22"/>
        </w:rPr>
      </w:pPr>
    </w:p>
    <w:p w:rsidR="00B92C56" w:rsidRDefault="00B92C56" w:rsidP="00CD6D6D">
      <w:pPr>
        <w:jc w:val="both"/>
        <w:rPr>
          <w:rFonts w:ascii="Arial" w:hAnsi="Arial" w:cs="Arial"/>
          <w:sz w:val="22"/>
          <w:szCs w:val="22"/>
        </w:rPr>
      </w:pPr>
    </w:p>
    <w:p w:rsidR="00CD6D6D" w:rsidRPr="00D74A50" w:rsidRDefault="00CD6D6D" w:rsidP="00CD6D6D">
      <w:pPr>
        <w:jc w:val="both"/>
        <w:rPr>
          <w:rFonts w:ascii="Arial" w:hAnsi="Arial" w:cs="Arial"/>
          <w:sz w:val="22"/>
          <w:szCs w:val="22"/>
        </w:rPr>
      </w:pPr>
      <w:r w:rsidRPr="00D74A50">
        <w:rPr>
          <w:rFonts w:ascii="Arial" w:hAnsi="Arial" w:cs="Arial"/>
          <w:sz w:val="22"/>
          <w:szCs w:val="22"/>
        </w:rPr>
        <w:t xml:space="preserve">Ing. </w:t>
      </w:r>
      <w:r>
        <w:rPr>
          <w:rFonts w:ascii="Arial" w:hAnsi="Arial" w:cs="Arial"/>
          <w:sz w:val="22"/>
          <w:szCs w:val="22"/>
        </w:rPr>
        <w:t xml:space="preserve">Vlastimil </w:t>
      </w:r>
      <w:proofErr w:type="spellStart"/>
      <w:r>
        <w:rPr>
          <w:rFonts w:ascii="Arial" w:hAnsi="Arial" w:cs="Arial"/>
          <w:sz w:val="22"/>
          <w:szCs w:val="22"/>
        </w:rPr>
        <w:t>Hasík</w:t>
      </w:r>
      <w:proofErr w:type="spellEnd"/>
      <w:r w:rsidRPr="00D74A50">
        <w:rPr>
          <w:rFonts w:ascii="Arial" w:hAnsi="Arial" w:cs="Arial"/>
          <w:sz w:val="22"/>
          <w:szCs w:val="22"/>
        </w:rPr>
        <w:tab/>
      </w:r>
      <w:r w:rsidRPr="00D74A50">
        <w:rPr>
          <w:rFonts w:ascii="Arial" w:hAnsi="Arial" w:cs="Arial"/>
          <w:sz w:val="22"/>
          <w:szCs w:val="22"/>
        </w:rPr>
        <w:tab/>
      </w:r>
      <w:r w:rsidRPr="00D74A50">
        <w:rPr>
          <w:rFonts w:ascii="Arial" w:hAnsi="Arial" w:cs="Arial"/>
          <w:sz w:val="22"/>
          <w:szCs w:val="22"/>
        </w:rPr>
        <w:tab/>
      </w:r>
      <w:r w:rsidRPr="00D74A50">
        <w:rPr>
          <w:rFonts w:ascii="Arial" w:hAnsi="Arial" w:cs="Arial"/>
          <w:sz w:val="22"/>
          <w:szCs w:val="22"/>
        </w:rPr>
        <w:tab/>
      </w:r>
      <w:r>
        <w:rPr>
          <w:rFonts w:ascii="Arial" w:hAnsi="Arial" w:cs="Arial"/>
          <w:sz w:val="22"/>
          <w:szCs w:val="22"/>
        </w:rPr>
        <w:tab/>
      </w:r>
    </w:p>
    <w:p w:rsidR="00CD6D6D" w:rsidRPr="00D74A50" w:rsidRDefault="00CD6D6D" w:rsidP="00CD6D6D">
      <w:pPr>
        <w:jc w:val="both"/>
        <w:rPr>
          <w:rFonts w:ascii="Arial" w:hAnsi="Arial" w:cs="Arial"/>
          <w:sz w:val="22"/>
          <w:szCs w:val="22"/>
        </w:rPr>
      </w:pPr>
      <w:r>
        <w:rPr>
          <w:rFonts w:ascii="Arial" w:hAnsi="Arial" w:cs="Arial"/>
          <w:sz w:val="22"/>
          <w:szCs w:val="22"/>
        </w:rPr>
        <w:t>investiční ředitel</w:t>
      </w:r>
      <w:r>
        <w:rPr>
          <w:rFonts w:ascii="Arial" w:hAnsi="Arial" w:cs="Arial"/>
          <w:sz w:val="22"/>
          <w:szCs w:val="22"/>
        </w:rPr>
        <w:tab/>
      </w:r>
      <w:r>
        <w:rPr>
          <w:rFonts w:ascii="Arial" w:hAnsi="Arial" w:cs="Arial"/>
          <w:sz w:val="22"/>
          <w:szCs w:val="22"/>
        </w:rPr>
        <w:tab/>
      </w:r>
      <w:r w:rsidRPr="00D74A50">
        <w:rPr>
          <w:rFonts w:ascii="Arial" w:hAnsi="Arial" w:cs="Arial"/>
          <w:sz w:val="22"/>
          <w:szCs w:val="22"/>
        </w:rPr>
        <w:t xml:space="preserve"> </w:t>
      </w:r>
      <w:r w:rsidRPr="00D74A50">
        <w:rPr>
          <w:rFonts w:ascii="Arial" w:hAnsi="Arial" w:cs="Arial"/>
          <w:sz w:val="22"/>
          <w:szCs w:val="22"/>
        </w:rPr>
        <w:tab/>
      </w:r>
      <w:r w:rsidRPr="00D74A50">
        <w:rPr>
          <w:rFonts w:ascii="Arial" w:hAnsi="Arial" w:cs="Arial"/>
          <w:sz w:val="22"/>
          <w:szCs w:val="22"/>
        </w:rPr>
        <w:tab/>
      </w:r>
      <w:r w:rsidRPr="00D74A50">
        <w:rPr>
          <w:rFonts w:ascii="Arial" w:hAnsi="Arial" w:cs="Arial"/>
          <w:sz w:val="22"/>
          <w:szCs w:val="22"/>
        </w:rPr>
        <w:tab/>
      </w:r>
    </w:p>
    <w:p w:rsidR="008E3236" w:rsidRPr="00D74A50" w:rsidRDefault="00CD6D6D" w:rsidP="008E3236">
      <w:pPr>
        <w:jc w:val="both"/>
        <w:rPr>
          <w:rFonts w:ascii="Arial" w:hAnsi="Arial" w:cs="Arial"/>
          <w:sz w:val="22"/>
          <w:szCs w:val="22"/>
        </w:rPr>
      </w:pPr>
      <w:r w:rsidRPr="00D74A50">
        <w:rPr>
          <w:rFonts w:ascii="Arial" w:hAnsi="Arial" w:cs="Arial"/>
          <w:sz w:val="22"/>
          <w:szCs w:val="22"/>
        </w:rPr>
        <w:t>Povodí Ohře, státní podnik</w:t>
      </w:r>
    </w:p>
    <w:sectPr w:rsidR="008E3236" w:rsidRPr="00D74A50" w:rsidSect="00210884">
      <w:headerReference w:type="default" r:id="rId10"/>
      <w:footerReference w:type="default" r:id="rId11"/>
      <w:pgSz w:w="11906" w:h="16838"/>
      <w:pgMar w:top="1079"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CEB" w:rsidRDefault="00181CEB">
      <w:r>
        <w:separator/>
      </w:r>
    </w:p>
  </w:endnote>
  <w:endnote w:type="continuationSeparator" w:id="0">
    <w:p w:rsidR="00181CEB" w:rsidRDefault="0018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0CB" w:rsidRPr="008D51A5" w:rsidRDefault="00F860CB">
    <w:pPr>
      <w:pStyle w:val="Zpat"/>
      <w:jc w:val="right"/>
      <w:rPr>
        <w:rFonts w:ascii="Arial" w:hAnsi="Arial" w:cs="Arial"/>
        <w:sz w:val="18"/>
        <w:szCs w:val="18"/>
      </w:rPr>
    </w:pPr>
    <w:r w:rsidRPr="008D51A5">
      <w:rPr>
        <w:rFonts w:ascii="Arial" w:hAnsi="Arial" w:cs="Arial"/>
        <w:sz w:val="18"/>
        <w:szCs w:val="18"/>
      </w:rPr>
      <w:t xml:space="preserve">Stránka </w:t>
    </w:r>
    <w:r w:rsidRPr="008D51A5">
      <w:rPr>
        <w:rFonts w:ascii="Arial" w:hAnsi="Arial" w:cs="Arial"/>
        <w:b/>
        <w:sz w:val="18"/>
        <w:szCs w:val="18"/>
      </w:rPr>
      <w:fldChar w:fldCharType="begin"/>
    </w:r>
    <w:r w:rsidRPr="008D51A5">
      <w:rPr>
        <w:rFonts w:ascii="Arial" w:hAnsi="Arial" w:cs="Arial"/>
        <w:b/>
        <w:sz w:val="18"/>
        <w:szCs w:val="18"/>
      </w:rPr>
      <w:instrText>PAGE</w:instrText>
    </w:r>
    <w:r w:rsidRPr="008D51A5">
      <w:rPr>
        <w:rFonts w:ascii="Arial" w:hAnsi="Arial" w:cs="Arial"/>
        <w:b/>
        <w:sz w:val="18"/>
        <w:szCs w:val="18"/>
      </w:rPr>
      <w:fldChar w:fldCharType="separate"/>
    </w:r>
    <w:r w:rsidR="0027304E">
      <w:rPr>
        <w:rFonts w:ascii="Arial" w:hAnsi="Arial" w:cs="Arial"/>
        <w:b/>
        <w:noProof/>
        <w:sz w:val="18"/>
        <w:szCs w:val="18"/>
      </w:rPr>
      <w:t>4</w:t>
    </w:r>
    <w:r w:rsidRPr="008D51A5">
      <w:rPr>
        <w:rFonts w:ascii="Arial" w:hAnsi="Arial" w:cs="Arial"/>
        <w:b/>
        <w:sz w:val="18"/>
        <w:szCs w:val="18"/>
      </w:rPr>
      <w:fldChar w:fldCharType="end"/>
    </w:r>
    <w:r w:rsidRPr="008D51A5">
      <w:rPr>
        <w:rFonts w:ascii="Arial" w:hAnsi="Arial" w:cs="Arial"/>
        <w:sz w:val="18"/>
        <w:szCs w:val="18"/>
      </w:rPr>
      <w:t xml:space="preserve"> z </w:t>
    </w:r>
    <w:r w:rsidRPr="008D51A5">
      <w:rPr>
        <w:rFonts w:ascii="Arial" w:hAnsi="Arial" w:cs="Arial"/>
        <w:b/>
        <w:sz w:val="18"/>
        <w:szCs w:val="18"/>
      </w:rPr>
      <w:fldChar w:fldCharType="begin"/>
    </w:r>
    <w:r w:rsidRPr="008D51A5">
      <w:rPr>
        <w:rFonts w:ascii="Arial" w:hAnsi="Arial" w:cs="Arial"/>
        <w:b/>
        <w:sz w:val="18"/>
        <w:szCs w:val="18"/>
      </w:rPr>
      <w:instrText>NUMPAGES</w:instrText>
    </w:r>
    <w:r w:rsidRPr="008D51A5">
      <w:rPr>
        <w:rFonts w:ascii="Arial" w:hAnsi="Arial" w:cs="Arial"/>
        <w:b/>
        <w:sz w:val="18"/>
        <w:szCs w:val="18"/>
      </w:rPr>
      <w:fldChar w:fldCharType="separate"/>
    </w:r>
    <w:r w:rsidR="0027304E">
      <w:rPr>
        <w:rFonts w:ascii="Arial" w:hAnsi="Arial" w:cs="Arial"/>
        <w:b/>
        <w:noProof/>
        <w:sz w:val="18"/>
        <w:szCs w:val="18"/>
      </w:rPr>
      <w:t>5</w:t>
    </w:r>
    <w:r w:rsidRPr="008D51A5">
      <w:rPr>
        <w:rFonts w:ascii="Arial" w:hAnsi="Arial" w:cs="Arial"/>
        <w:b/>
        <w:sz w:val="18"/>
        <w:szCs w:val="18"/>
      </w:rPr>
      <w:fldChar w:fldCharType="end"/>
    </w:r>
  </w:p>
  <w:p w:rsidR="00F860CB" w:rsidRPr="008D51A5" w:rsidRDefault="00F860CB" w:rsidP="00476A4A">
    <w:pPr>
      <w:pStyle w:val="Zpat"/>
      <w:jc w:val="right"/>
      <w:rPr>
        <w:rFonts w:ascii="Arial" w:hAnsi="Arial" w:cs="Arial"/>
        <w:sz w:val="18"/>
        <w:szCs w:val="18"/>
      </w:rPr>
    </w:pPr>
  </w:p>
  <w:p w:rsidR="00F860CB" w:rsidRDefault="00F860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CEB" w:rsidRDefault="00181CEB">
      <w:r>
        <w:separator/>
      </w:r>
    </w:p>
  </w:footnote>
  <w:footnote w:type="continuationSeparator" w:id="0">
    <w:p w:rsidR="00181CEB" w:rsidRDefault="0018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F61" w:rsidRPr="006C5F61" w:rsidRDefault="006C5F61" w:rsidP="006C5F61">
    <w:pPr>
      <w:pStyle w:val="Zhlav"/>
      <w:jc w:val="center"/>
      <w:rPr>
        <w:rFonts w:ascii="Arial" w:hAnsi="Arial" w:cs="Arial"/>
        <w:sz w:val="20"/>
        <w:szCs w:val="20"/>
      </w:rPr>
    </w:pPr>
    <w:r w:rsidRPr="006C5F61">
      <w:rPr>
        <w:rFonts w:ascii="Arial" w:hAnsi="Arial" w:cs="Arial"/>
        <w:sz w:val="20"/>
        <w:szCs w:val="20"/>
      </w:rPr>
      <w:t>Smlouva o dílo</w:t>
    </w:r>
  </w:p>
  <w:p w:rsidR="006C5F61" w:rsidRDefault="006C5F6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C7865"/>
    <w:multiLevelType w:val="hybridMultilevel"/>
    <w:tmpl w:val="F81A809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9C452B0"/>
    <w:multiLevelType w:val="hybridMultilevel"/>
    <w:tmpl w:val="055A97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E9C2313"/>
    <w:multiLevelType w:val="hybridMultilevel"/>
    <w:tmpl w:val="7EBEE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0901419"/>
    <w:multiLevelType w:val="hybridMultilevel"/>
    <w:tmpl w:val="9D82F154"/>
    <w:lvl w:ilvl="0" w:tplc="B36CA2D8">
      <w:start w:val="1"/>
      <w:numFmt w:val="decimal"/>
      <w:lvlText w:val="%1."/>
      <w:lvlJc w:val="left"/>
      <w:pPr>
        <w:tabs>
          <w:tab w:val="num" w:pos="1080"/>
        </w:tabs>
        <w:ind w:left="108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B52FEF"/>
    <w:multiLevelType w:val="hybridMultilevel"/>
    <w:tmpl w:val="96663632"/>
    <w:lvl w:ilvl="0" w:tplc="4D820678">
      <w:start w:val="1"/>
      <w:numFmt w:val="decimal"/>
      <w:lvlText w:val="%1."/>
      <w:lvlJc w:val="left"/>
      <w:pPr>
        <w:ind w:left="1080" w:hanging="360"/>
      </w:pPr>
      <w:rPr>
        <w:rFonts w:hint="default"/>
        <w:color w:val="auto"/>
      </w:rPr>
    </w:lvl>
    <w:lvl w:ilvl="1" w:tplc="04050019">
      <w:start w:val="1"/>
      <w:numFmt w:val="lowerLetter"/>
      <w:lvlText w:val="%2."/>
      <w:lvlJc w:val="left"/>
      <w:pPr>
        <w:ind w:left="786"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3A775E"/>
    <w:multiLevelType w:val="hybridMultilevel"/>
    <w:tmpl w:val="56348AFA"/>
    <w:lvl w:ilvl="0" w:tplc="39CEFDF2">
      <w:start w:val="1"/>
      <w:numFmt w:val="decimal"/>
      <w:lvlText w:val="%1."/>
      <w:lvlJc w:val="left"/>
      <w:pPr>
        <w:ind w:left="502"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BA23C0"/>
    <w:multiLevelType w:val="hybridMultilevel"/>
    <w:tmpl w:val="9172379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26771B5"/>
    <w:multiLevelType w:val="hybridMultilevel"/>
    <w:tmpl w:val="0696F4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29850E4"/>
    <w:multiLevelType w:val="hybridMultilevel"/>
    <w:tmpl w:val="ED0A377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3D028E2"/>
    <w:multiLevelType w:val="hybridMultilevel"/>
    <w:tmpl w:val="17627FAE"/>
    <w:lvl w:ilvl="0" w:tplc="986AB04E">
      <w:start w:val="1"/>
      <w:numFmt w:val="bullet"/>
      <w:pStyle w:val="A-odstavecodsazensodrkami"/>
      <w:lvlText w:val="-"/>
      <w:lvlJc w:val="left"/>
      <w:pPr>
        <w:tabs>
          <w:tab w:val="num" w:pos="1004"/>
        </w:tabs>
        <w:ind w:left="1287"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782A47"/>
    <w:multiLevelType w:val="hybridMultilevel"/>
    <w:tmpl w:val="F65CE770"/>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C06479"/>
    <w:multiLevelType w:val="multilevel"/>
    <w:tmpl w:val="5B3EE002"/>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3B240674"/>
    <w:multiLevelType w:val="multilevel"/>
    <w:tmpl w:val="E6D4E9E0"/>
    <w:lvl w:ilvl="0">
      <w:start w:val="1"/>
      <w:numFmt w:val="decimal"/>
      <w:lvlText w:val="%1."/>
      <w:lvlJc w:val="left"/>
      <w:pPr>
        <w:tabs>
          <w:tab w:val="num" w:pos="0"/>
        </w:tabs>
        <w:ind w:left="360" w:hanging="360"/>
      </w:pPr>
      <w:rPr>
        <w:rFonts w:hint="default"/>
        <w:b/>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3" w15:restartNumberingAfterBreak="0">
    <w:nsid w:val="3F0D1523"/>
    <w:multiLevelType w:val="hybridMultilevel"/>
    <w:tmpl w:val="974A6F4A"/>
    <w:lvl w:ilvl="0" w:tplc="5156E92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D050F82"/>
    <w:multiLevelType w:val="hybridMultilevel"/>
    <w:tmpl w:val="65D40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73407F"/>
    <w:multiLevelType w:val="multilevel"/>
    <w:tmpl w:val="17686DB0"/>
    <w:lvl w:ilvl="0">
      <w:start w:val="1"/>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15:restartNumberingAfterBreak="0">
    <w:nsid w:val="53996228"/>
    <w:multiLevelType w:val="hybridMultilevel"/>
    <w:tmpl w:val="D3E24664"/>
    <w:lvl w:ilvl="0" w:tplc="F89AEBE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69B312D"/>
    <w:multiLevelType w:val="multilevel"/>
    <w:tmpl w:val="4F6C557C"/>
    <w:lvl w:ilvl="0">
      <w:start w:val="1"/>
      <w:numFmt w:val="decimal"/>
      <w:lvlText w:val="%1."/>
      <w:legacy w:legacy="1" w:legacySpace="120" w:legacyIndent="555"/>
      <w:lvlJc w:val="left"/>
      <w:pPr>
        <w:ind w:left="555" w:hanging="555"/>
      </w:pPr>
    </w:lvl>
    <w:lvl w:ilvl="1">
      <w:start w:val="1"/>
      <w:numFmt w:val="decimal"/>
      <w:lvlText w:val="%1.%2."/>
      <w:legacy w:legacy="1" w:legacySpace="120" w:legacyIndent="555"/>
      <w:lvlJc w:val="left"/>
      <w:pPr>
        <w:ind w:left="1110" w:hanging="555"/>
      </w:pPr>
    </w:lvl>
    <w:lvl w:ilvl="2">
      <w:start w:val="1"/>
      <w:numFmt w:val="decimal"/>
      <w:lvlText w:val="%1.%2.%3."/>
      <w:legacy w:legacy="1" w:legacySpace="120" w:legacyIndent="720"/>
      <w:lvlJc w:val="left"/>
      <w:pPr>
        <w:ind w:left="1830" w:hanging="720"/>
      </w:pPr>
    </w:lvl>
    <w:lvl w:ilvl="3">
      <w:start w:val="1"/>
      <w:numFmt w:val="decimal"/>
      <w:lvlText w:val="%1.%2.%3.%4."/>
      <w:legacy w:legacy="1" w:legacySpace="120" w:legacyIndent="720"/>
      <w:lvlJc w:val="left"/>
      <w:pPr>
        <w:ind w:left="2550" w:hanging="720"/>
      </w:pPr>
    </w:lvl>
    <w:lvl w:ilvl="4">
      <w:start w:val="1"/>
      <w:numFmt w:val="decimal"/>
      <w:lvlText w:val="%1.%2.%3.%4.%5."/>
      <w:legacy w:legacy="1" w:legacySpace="120" w:legacyIndent="1080"/>
      <w:lvlJc w:val="left"/>
      <w:pPr>
        <w:ind w:left="3630" w:hanging="1080"/>
      </w:pPr>
    </w:lvl>
    <w:lvl w:ilvl="5">
      <w:start w:val="1"/>
      <w:numFmt w:val="decimal"/>
      <w:lvlText w:val="%1.%2.%3.%4.%5.%6."/>
      <w:legacy w:legacy="1" w:legacySpace="120" w:legacyIndent="1080"/>
      <w:lvlJc w:val="left"/>
      <w:pPr>
        <w:ind w:left="4710" w:hanging="1080"/>
      </w:pPr>
    </w:lvl>
    <w:lvl w:ilvl="6">
      <w:start w:val="1"/>
      <w:numFmt w:val="decimal"/>
      <w:lvlText w:val="%1.%2.%3.%4.%5.%6.%7."/>
      <w:legacy w:legacy="1" w:legacySpace="120" w:legacyIndent="1080"/>
      <w:lvlJc w:val="left"/>
      <w:pPr>
        <w:ind w:left="5790" w:hanging="1080"/>
      </w:pPr>
    </w:lvl>
    <w:lvl w:ilvl="7">
      <w:start w:val="1"/>
      <w:numFmt w:val="decimal"/>
      <w:lvlText w:val="%1.%2.%3.%4.%5.%6.%7.%8."/>
      <w:legacy w:legacy="1" w:legacySpace="120" w:legacyIndent="1440"/>
      <w:lvlJc w:val="left"/>
      <w:pPr>
        <w:ind w:left="7230" w:hanging="1440"/>
      </w:pPr>
    </w:lvl>
    <w:lvl w:ilvl="8">
      <w:start w:val="1"/>
      <w:numFmt w:val="decimal"/>
      <w:lvlText w:val="%1.%2.%3.%4.%5.%6.%7.%8.%9."/>
      <w:legacy w:legacy="1" w:legacySpace="120" w:legacyIndent="1440"/>
      <w:lvlJc w:val="left"/>
      <w:pPr>
        <w:ind w:left="8670" w:hanging="1440"/>
      </w:pPr>
    </w:lvl>
  </w:abstractNum>
  <w:abstractNum w:abstractNumId="18" w15:restartNumberingAfterBreak="0">
    <w:nsid w:val="5E8F4ED0"/>
    <w:multiLevelType w:val="hybridMultilevel"/>
    <w:tmpl w:val="9746BF56"/>
    <w:lvl w:ilvl="0" w:tplc="04050017">
      <w:start w:val="1"/>
      <w:numFmt w:val="lowerLetter"/>
      <w:lvlText w:val="%1)"/>
      <w:lvlJc w:val="left"/>
      <w:pPr>
        <w:ind w:left="1425" w:hanging="360"/>
      </w:pPr>
    </w:lvl>
    <w:lvl w:ilvl="1" w:tplc="04050019">
      <w:start w:val="1"/>
      <w:numFmt w:val="lowerLetter"/>
      <w:lvlText w:val="%2."/>
      <w:lvlJc w:val="left"/>
      <w:pPr>
        <w:ind w:left="2145" w:hanging="360"/>
      </w:pPr>
    </w:lvl>
    <w:lvl w:ilvl="2" w:tplc="0405001B">
      <w:start w:val="1"/>
      <w:numFmt w:val="lowerRoman"/>
      <w:lvlText w:val="%3."/>
      <w:lvlJc w:val="right"/>
      <w:pPr>
        <w:ind w:left="2865" w:hanging="180"/>
      </w:pPr>
    </w:lvl>
    <w:lvl w:ilvl="3" w:tplc="0405000F">
      <w:start w:val="1"/>
      <w:numFmt w:val="decimal"/>
      <w:lvlText w:val="%4."/>
      <w:lvlJc w:val="left"/>
      <w:pPr>
        <w:ind w:left="3585" w:hanging="360"/>
      </w:pPr>
    </w:lvl>
    <w:lvl w:ilvl="4" w:tplc="04050019">
      <w:start w:val="1"/>
      <w:numFmt w:val="lowerLetter"/>
      <w:lvlText w:val="%5."/>
      <w:lvlJc w:val="left"/>
      <w:pPr>
        <w:ind w:left="4305" w:hanging="360"/>
      </w:pPr>
    </w:lvl>
    <w:lvl w:ilvl="5" w:tplc="0405001B">
      <w:start w:val="1"/>
      <w:numFmt w:val="lowerRoman"/>
      <w:lvlText w:val="%6."/>
      <w:lvlJc w:val="right"/>
      <w:pPr>
        <w:ind w:left="5025" w:hanging="180"/>
      </w:pPr>
    </w:lvl>
    <w:lvl w:ilvl="6" w:tplc="0405000F">
      <w:start w:val="1"/>
      <w:numFmt w:val="decimal"/>
      <w:lvlText w:val="%7."/>
      <w:lvlJc w:val="left"/>
      <w:pPr>
        <w:ind w:left="5745" w:hanging="360"/>
      </w:pPr>
    </w:lvl>
    <w:lvl w:ilvl="7" w:tplc="04050019">
      <w:start w:val="1"/>
      <w:numFmt w:val="lowerLetter"/>
      <w:lvlText w:val="%8."/>
      <w:lvlJc w:val="left"/>
      <w:pPr>
        <w:ind w:left="6465" w:hanging="360"/>
      </w:pPr>
    </w:lvl>
    <w:lvl w:ilvl="8" w:tplc="0405001B">
      <w:start w:val="1"/>
      <w:numFmt w:val="lowerRoman"/>
      <w:lvlText w:val="%9."/>
      <w:lvlJc w:val="right"/>
      <w:pPr>
        <w:ind w:left="7185" w:hanging="180"/>
      </w:pPr>
    </w:lvl>
  </w:abstractNum>
  <w:abstractNum w:abstractNumId="19" w15:restartNumberingAfterBreak="0">
    <w:nsid w:val="5EE07A30"/>
    <w:multiLevelType w:val="hybridMultilevel"/>
    <w:tmpl w:val="964ED06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0" w15:restartNumberingAfterBreak="0">
    <w:nsid w:val="60962117"/>
    <w:multiLevelType w:val="hybridMultilevel"/>
    <w:tmpl w:val="5DC0F90C"/>
    <w:lvl w:ilvl="0" w:tplc="ECD414EE">
      <w:start w:val="1"/>
      <w:numFmt w:val="decimal"/>
      <w:lvlText w:val="%1."/>
      <w:lvlJc w:val="left"/>
      <w:pPr>
        <w:tabs>
          <w:tab w:val="num" w:pos="540"/>
        </w:tabs>
        <w:ind w:left="540" w:hanging="360"/>
      </w:pPr>
      <w:rPr>
        <w:b/>
      </w:rPr>
    </w:lvl>
    <w:lvl w:ilvl="1" w:tplc="CB481028">
      <w:start w:val="1"/>
      <w:numFmt w:val="lowerLetter"/>
      <w:lvlText w:val="%2)"/>
      <w:lvlJc w:val="left"/>
      <w:pPr>
        <w:tabs>
          <w:tab w:val="num" w:pos="1440"/>
        </w:tabs>
        <w:ind w:left="1440" w:hanging="360"/>
      </w:pPr>
      <w:rPr>
        <w:rFonts w:hint="default"/>
        <w:color w:val="auto"/>
      </w:rPr>
    </w:lvl>
    <w:lvl w:ilvl="2" w:tplc="0405000F">
      <w:start w:val="1"/>
      <w:numFmt w:val="decimal"/>
      <w:lvlText w:val="%3."/>
      <w:lvlJc w:val="left"/>
      <w:pPr>
        <w:tabs>
          <w:tab w:val="num" w:pos="2340"/>
        </w:tabs>
        <w:ind w:left="2340" w:hanging="360"/>
      </w:pPr>
    </w:lvl>
    <w:lvl w:ilvl="3" w:tplc="FA94B448">
      <w:start w:val="3"/>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1EA26D6"/>
    <w:multiLevelType w:val="hybridMultilevel"/>
    <w:tmpl w:val="3B627572"/>
    <w:lvl w:ilvl="0" w:tplc="FA3095BE">
      <w:numFmt w:val="bullet"/>
      <w:lvlText w:val="-"/>
      <w:lvlJc w:val="left"/>
      <w:pPr>
        <w:ind w:left="360" w:hanging="360"/>
      </w:pPr>
      <w:rPr>
        <w:rFonts w:ascii="Arial" w:eastAsia="Times New Roman" w:hAnsi="Arial" w:cs="Arial" w:hint="default"/>
        <w:color w:val="000000"/>
      </w:rPr>
    </w:lvl>
    <w:lvl w:ilvl="1" w:tplc="04050003" w:tentative="1">
      <w:start w:val="1"/>
      <w:numFmt w:val="bullet"/>
      <w:lvlText w:val="o"/>
      <w:lvlJc w:val="left"/>
      <w:pPr>
        <w:ind w:left="954" w:hanging="360"/>
      </w:pPr>
      <w:rPr>
        <w:rFonts w:ascii="Courier New" w:hAnsi="Courier New" w:cs="Courier New" w:hint="default"/>
      </w:rPr>
    </w:lvl>
    <w:lvl w:ilvl="2" w:tplc="04050005" w:tentative="1">
      <w:start w:val="1"/>
      <w:numFmt w:val="bullet"/>
      <w:lvlText w:val=""/>
      <w:lvlJc w:val="left"/>
      <w:pPr>
        <w:ind w:left="1674" w:hanging="360"/>
      </w:pPr>
      <w:rPr>
        <w:rFonts w:ascii="Wingdings" w:hAnsi="Wingdings" w:hint="default"/>
      </w:rPr>
    </w:lvl>
    <w:lvl w:ilvl="3" w:tplc="04050001" w:tentative="1">
      <w:start w:val="1"/>
      <w:numFmt w:val="bullet"/>
      <w:lvlText w:val=""/>
      <w:lvlJc w:val="left"/>
      <w:pPr>
        <w:ind w:left="2394" w:hanging="360"/>
      </w:pPr>
      <w:rPr>
        <w:rFonts w:ascii="Symbol" w:hAnsi="Symbol" w:hint="default"/>
      </w:rPr>
    </w:lvl>
    <w:lvl w:ilvl="4" w:tplc="04050003" w:tentative="1">
      <w:start w:val="1"/>
      <w:numFmt w:val="bullet"/>
      <w:lvlText w:val="o"/>
      <w:lvlJc w:val="left"/>
      <w:pPr>
        <w:ind w:left="3114" w:hanging="360"/>
      </w:pPr>
      <w:rPr>
        <w:rFonts w:ascii="Courier New" w:hAnsi="Courier New" w:cs="Courier New" w:hint="default"/>
      </w:rPr>
    </w:lvl>
    <w:lvl w:ilvl="5" w:tplc="04050005" w:tentative="1">
      <w:start w:val="1"/>
      <w:numFmt w:val="bullet"/>
      <w:lvlText w:val=""/>
      <w:lvlJc w:val="left"/>
      <w:pPr>
        <w:ind w:left="3834" w:hanging="360"/>
      </w:pPr>
      <w:rPr>
        <w:rFonts w:ascii="Wingdings" w:hAnsi="Wingdings" w:hint="default"/>
      </w:rPr>
    </w:lvl>
    <w:lvl w:ilvl="6" w:tplc="04050001" w:tentative="1">
      <w:start w:val="1"/>
      <w:numFmt w:val="bullet"/>
      <w:lvlText w:val=""/>
      <w:lvlJc w:val="left"/>
      <w:pPr>
        <w:ind w:left="4554" w:hanging="360"/>
      </w:pPr>
      <w:rPr>
        <w:rFonts w:ascii="Symbol" w:hAnsi="Symbol" w:hint="default"/>
      </w:rPr>
    </w:lvl>
    <w:lvl w:ilvl="7" w:tplc="04050003" w:tentative="1">
      <w:start w:val="1"/>
      <w:numFmt w:val="bullet"/>
      <w:lvlText w:val="o"/>
      <w:lvlJc w:val="left"/>
      <w:pPr>
        <w:ind w:left="5274" w:hanging="360"/>
      </w:pPr>
      <w:rPr>
        <w:rFonts w:ascii="Courier New" w:hAnsi="Courier New" w:cs="Courier New" w:hint="default"/>
      </w:rPr>
    </w:lvl>
    <w:lvl w:ilvl="8" w:tplc="04050005" w:tentative="1">
      <w:start w:val="1"/>
      <w:numFmt w:val="bullet"/>
      <w:lvlText w:val=""/>
      <w:lvlJc w:val="left"/>
      <w:pPr>
        <w:ind w:left="5994" w:hanging="360"/>
      </w:pPr>
      <w:rPr>
        <w:rFonts w:ascii="Wingdings" w:hAnsi="Wingdings" w:hint="default"/>
      </w:rPr>
    </w:lvl>
  </w:abstractNum>
  <w:abstractNum w:abstractNumId="22" w15:restartNumberingAfterBreak="0">
    <w:nsid w:val="627311DA"/>
    <w:multiLevelType w:val="multilevel"/>
    <w:tmpl w:val="9CA4C748"/>
    <w:lvl w:ilvl="0">
      <w:start w:val="1"/>
      <w:numFmt w:val="decimal"/>
      <w:lvlText w:val="%1."/>
      <w:legacy w:legacy="1" w:legacySpace="120" w:legacyIndent="360"/>
      <w:lvlJc w:val="left"/>
      <w:pPr>
        <w:ind w:left="360" w:hanging="360"/>
      </w:pPr>
      <w:rPr>
        <w:b/>
        <w:i w:val="0"/>
      </w:rPr>
    </w:lvl>
    <w:lvl w:ilvl="1">
      <w:start w:val="1"/>
      <w:numFmt w:val="lowerLetter"/>
      <w:lvlText w:val="%2."/>
      <w:legacy w:legacy="1" w:legacySpace="120" w:legacyIndent="360"/>
      <w:lvlJc w:val="left"/>
      <w:pPr>
        <w:ind w:left="502"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rPr>
        <w:b/>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3" w15:restartNumberingAfterBreak="0">
    <w:nsid w:val="65413E34"/>
    <w:multiLevelType w:val="hybridMultilevel"/>
    <w:tmpl w:val="178C98E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B5C65A3"/>
    <w:multiLevelType w:val="hybridMultilevel"/>
    <w:tmpl w:val="F224103E"/>
    <w:lvl w:ilvl="0" w:tplc="04050001">
      <w:start w:val="1"/>
      <w:numFmt w:val="bullet"/>
      <w:lvlText w:val=""/>
      <w:lvlJc w:val="left"/>
      <w:pPr>
        <w:tabs>
          <w:tab w:val="num" w:pos="720"/>
        </w:tabs>
        <w:ind w:left="720" w:hanging="360"/>
      </w:pPr>
      <w:rPr>
        <w:rFonts w:ascii="Symbol" w:hAnsi="Symbol" w:hint="default"/>
      </w:rPr>
    </w:lvl>
    <w:lvl w:ilvl="1" w:tplc="2E1E9734">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2340"/>
        </w:tabs>
        <w:ind w:left="2340" w:hanging="360"/>
      </w:pPr>
    </w:lvl>
    <w:lvl w:ilvl="3" w:tplc="FA94B448">
      <w:start w:val="3"/>
      <w:numFmt w:val="bullet"/>
      <w:lvlText w:val="-"/>
      <w:lvlJc w:val="left"/>
      <w:pPr>
        <w:tabs>
          <w:tab w:val="num" w:pos="2880"/>
        </w:tabs>
        <w:ind w:left="2880" w:hanging="360"/>
      </w:pPr>
      <w:rPr>
        <w:rFonts w:ascii="Times New Roman" w:eastAsia="Times New Roman" w:hAnsi="Times New Roman" w:cs="Times New Roman"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BA57127"/>
    <w:multiLevelType w:val="hybridMultilevel"/>
    <w:tmpl w:val="6A7A228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E404C57"/>
    <w:multiLevelType w:val="multilevel"/>
    <w:tmpl w:val="6A26BB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EA21E4C"/>
    <w:multiLevelType w:val="hybridMultilevel"/>
    <w:tmpl w:val="310AAC1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23D6254"/>
    <w:multiLevelType w:val="hybridMultilevel"/>
    <w:tmpl w:val="1638DBA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72BD08FE"/>
    <w:multiLevelType w:val="hybridMultilevel"/>
    <w:tmpl w:val="60D2D33E"/>
    <w:lvl w:ilvl="0" w:tplc="0405000F">
      <w:start w:val="1"/>
      <w:numFmt w:val="decimal"/>
      <w:lvlText w:val="%1."/>
      <w:lvlJc w:val="left"/>
      <w:pPr>
        <w:tabs>
          <w:tab w:val="num" w:pos="1140"/>
        </w:tabs>
        <w:ind w:left="1140" w:hanging="360"/>
      </w:pPr>
    </w:lvl>
    <w:lvl w:ilvl="1" w:tplc="04050019" w:tentative="1">
      <w:start w:val="1"/>
      <w:numFmt w:val="lowerLetter"/>
      <w:lvlText w:val="%2."/>
      <w:lvlJc w:val="left"/>
      <w:pPr>
        <w:tabs>
          <w:tab w:val="num" w:pos="1860"/>
        </w:tabs>
        <w:ind w:left="1860" w:hanging="360"/>
      </w:pPr>
    </w:lvl>
    <w:lvl w:ilvl="2" w:tplc="0405001B" w:tentative="1">
      <w:start w:val="1"/>
      <w:numFmt w:val="lowerRoman"/>
      <w:lvlText w:val="%3."/>
      <w:lvlJc w:val="right"/>
      <w:pPr>
        <w:tabs>
          <w:tab w:val="num" w:pos="2580"/>
        </w:tabs>
        <w:ind w:left="2580" w:hanging="180"/>
      </w:pPr>
    </w:lvl>
    <w:lvl w:ilvl="3" w:tplc="0405000F" w:tentative="1">
      <w:start w:val="1"/>
      <w:numFmt w:val="decimal"/>
      <w:lvlText w:val="%4."/>
      <w:lvlJc w:val="left"/>
      <w:pPr>
        <w:tabs>
          <w:tab w:val="num" w:pos="3300"/>
        </w:tabs>
        <w:ind w:left="3300" w:hanging="360"/>
      </w:pPr>
    </w:lvl>
    <w:lvl w:ilvl="4" w:tplc="04050019" w:tentative="1">
      <w:start w:val="1"/>
      <w:numFmt w:val="lowerLetter"/>
      <w:lvlText w:val="%5."/>
      <w:lvlJc w:val="left"/>
      <w:pPr>
        <w:tabs>
          <w:tab w:val="num" w:pos="4020"/>
        </w:tabs>
        <w:ind w:left="4020" w:hanging="360"/>
      </w:pPr>
    </w:lvl>
    <w:lvl w:ilvl="5" w:tplc="0405001B" w:tentative="1">
      <w:start w:val="1"/>
      <w:numFmt w:val="lowerRoman"/>
      <w:lvlText w:val="%6."/>
      <w:lvlJc w:val="right"/>
      <w:pPr>
        <w:tabs>
          <w:tab w:val="num" w:pos="4740"/>
        </w:tabs>
        <w:ind w:left="4740" w:hanging="180"/>
      </w:pPr>
    </w:lvl>
    <w:lvl w:ilvl="6" w:tplc="0405000F" w:tentative="1">
      <w:start w:val="1"/>
      <w:numFmt w:val="decimal"/>
      <w:lvlText w:val="%7."/>
      <w:lvlJc w:val="left"/>
      <w:pPr>
        <w:tabs>
          <w:tab w:val="num" w:pos="5460"/>
        </w:tabs>
        <w:ind w:left="5460" w:hanging="360"/>
      </w:pPr>
    </w:lvl>
    <w:lvl w:ilvl="7" w:tplc="04050019" w:tentative="1">
      <w:start w:val="1"/>
      <w:numFmt w:val="lowerLetter"/>
      <w:lvlText w:val="%8."/>
      <w:lvlJc w:val="left"/>
      <w:pPr>
        <w:tabs>
          <w:tab w:val="num" w:pos="6180"/>
        </w:tabs>
        <w:ind w:left="6180" w:hanging="360"/>
      </w:pPr>
    </w:lvl>
    <w:lvl w:ilvl="8" w:tplc="0405001B" w:tentative="1">
      <w:start w:val="1"/>
      <w:numFmt w:val="lowerRoman"/>
      <w:lvlText w:val="%9."/>
      <w:lvlJc w:val="right"/>
      <w:pPr>
        <w:tabs>
          <w:tab w:val="num" w:pos="6900"/>
        </w:tabs>
        <w:ind w:left="6900" w:hanging="180"/>
      </w:pPr>
    </w:lvl>
  </w:abstractNum>
  <w:abstractNum w:abstractNumId="30" w15:restartNumberingAfterBreak="0">
    <w:nsid w:val="79004EE5"/>
    <w:multiLevelType w:val="hybridMultilevel"/>
    <w:tmpl w:val="C1684C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797C49E3"/>
    <w:multiLevelType w:val="singleLevel"/>
    <w:tmpl w:val="D36C65DA"/>
    <w:lvl w:ilvl="0">
      <w:start w:val="1"/>
      <w:numFmt w:val="decimal"/>
      <w:lvlText w:val="%1."/>
      <w:lvlJc w:val="left"/>
      <w:pPr>
        <w:tabs>
          <w:tab w:val="num" w:pos="705"/>
        </w:tabs>
        <w:ind w:left="705" w:hanging="705"/>
      </w:pPr>
      <w:rPr>
        <w:b/>
        <w:i w:val="0"/>
        <w:u w:val="none"/>
      </w:rPr>
    </w:lvl>
  </w:abstractNum>
  <w:abstractNum w:abstractNumId="32" w15:restartNumberingAfterBreak="0">
    <w:nsid w:val="7A0E3842"/>
    <w:multiLevelType w:val="hybridMultilevel"/>
    <w:tmpl w:val="C40EE798"/>
    <w:lvl w:ilvl="0" w:tplc="70C84296">
      <w:start w:val="1"/>
      <w:numFmt w:val="decimal"/>
      <w:lvlText w:val="%1."/>
      <w:lvlJc w:val="left"/>
      <w:pPr>
        <w:ind w:left="720" w:hanging="360"/>
      </w:pPr>
      <w:rPr>
        <w:rFonts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0B1CEB"/>
    <w:multiLevelType w:val="hybridMultilevel"/>
    <w:tmpl w:val="8E68A9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F64E9A"/>
    <w:multiLevelType w:val="hybridMultilevel"/>
    <w:tmpl w:val="BA8056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C8F406E"/>
    <w:multiLevelType w:val="hybridMultilevel"/>
    <w:tmpl w:val="13FE801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0"/>
  </w:num>
  <w:num w:numId="2">
    <w:abstractNumId w:val="8"/>
  </w:num>
  <w:num w:numId="3">
    <w:abstractNumId w:val="0"/>
  </w:num>
  <w:num w:numId="4">
    <w:abstractNumId w:val="23"/>
  </w:num>
  <w:num w:numId="5">
    <w:abstractNumId w:val="6"/>
  </w:num>
  <w:num w:numId="6">
    <w:abstractNumId w:val="28"/>
  </w:num>
  <w:num w:numId="7">
    <w:abstractNumId w:val="29"/>
  </w:num>
  <w:num w:numId="8">
    <w:abstractNumId w:val="2"/>
  </w:num>
  <w:num w:numId="9">
    <w:abstractNumId w:val="1"/>
  </w:num>
  <w:num w:numId="10">
    <w:abstractNumId w:val="35"/>
  </w:num>
  <w:num w:numId="11">
    <w:abstractNumId w:val="24"/>
  </w:num>
  <w:num w:numId="12">
    <w:abstractNumId w:val="31"/>
  </w:num>
  <w:num w:numId="13">
    <w:abstractNumId w:val="11"/>
  </w:num>
  <w:num w:numId="14">
    <w:abstractNumId w:val="26"/>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7"/>
  </w:num>
  <w:num w:numId="25">
    <w:abstractNumId w:val="14"/>
  </w:num>
  <w:num w:numId="26">
    <w:abstractNumId w:val="2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34"/>
  </w:num>
  <w:num w:numId="30">
    <w:abstractNumId w:val="33"/>
  </w:num>
  <w:num w:numId="31">
    <w:abstractNumId w:val="32"/>
  </w:num>
  <w:num w:numId="32">
    <w:abstractNumId w:val="5"/>
  </w:num>
  <w:num w:numId="33">
    <w:abstractNumId w:val="3"/>
  </w:num>
  <w:num w:numId="34">
    <w:abstractNumId w:val="13"/>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30"/>
  </w:num>
  <w:num w:numId="39">
    <w:abstractNumId w:val="25"/>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E22"/>
    <w:rsid w:val="000000C8"/>
    <w:rsid w:val="00001CE6"/>
    <w:rsid w:val="000079D5"/>
    <w:rsid w:val="00012345"/>
    <w:rsid w:val="00032786"/>
    <w:rsid w:val="00032856"/>
    <w:rsid w:val="00033F75"/>
    <w:rsid w:val="00037FF0"/>
    <w:rsid w:val="000421E5"/>
    <w:rsid w:val="0004546C"/>
    <w:rsid w:val="00045664"/>
    <w:rsid w:val="00056330"/>
    <w:rsid w:val="00056FE6"/>
    <w:rsid w:val="000768C5"/>
    <w:rsid w:val="00083E5A"/>
    <w:rsid w:val="000C512F"/>
    <w:rsid w:val="000D1260"/>
    <w:rsid w:val="000D2A9F"/>
    <w:rsid w:val="00100B1F"/>
    <w:rsid w:val="00103840"/>
    <w:rsid w:val="001059B3"/>
    <w:rsid w:val="00106A6D"/>
    <w:rsid w:val="00131488"/>
    <w:rsid w:val="00135B0D"/>
    <w:rsid w:val="00135F4F"/>
    <w:rsid w:val="0014618D"/>
    <w:rsid w:val="0015732F"/>
    <w:rsid w:val="00160643"/>
    <w:rsid w:val="00161E22"/>
    <w:rsid w:val="001620F0"/>
    <w:rsid w:val="00163376"/>
    <w:rsid w:val="00166045"/>
    <w:rsid w:val="001749C3"/>
    <w:rsid w:val="00181CEB"/>
    <w:rsid w:val="00185265"/>
    <w:rsid w:val="001A1BF6"/>
    <w:rsid w:val="001A47CD"/>
    <w:rsid w:val="001B20E9"/>
    <w:rsid w:val="001B402B"/>
    <w:rsid w:val="001B76AD"/>
    <w:rsid w:val="001C3EB3"/>
    <w:rsid w:val="001D077E"/>
    <w:rsid w:val="001D2593"/>
    <w:rsid w:val="001D2F4E"/>
    <w:rsid w:val="001D35DA"/>
    <w:rsid w:val="001D5888"/>
    <w:rsid w:val="001D6C9F"/>
    <w:rsid w:val="001D7DDF"/>
    <w:rsid w:val="001E012D"/>
    <w:rsid w:val="001E1672"/>
    <w:rsid w:val="001E2B97"/>
    <w:rsid w:val="001F24C9"/>
    <w:rsid w:val="001F2706"/>
    <w:rsid w:val="001F52B0"/>
    <w:rsid w:val="001F53D6"/>
    <w:rsid w:val="0020596F"/>
    <w:rsid w:val="00210884"/>
    <w:rsid w:val="00217B50"/>
    <w:rsid w:val="00223528"/>
    <w:rsid w:val="00224C74"/>
    <w:rsid w:val="002270FD"/>
    <w:rsid w:val="002328D7"/>
    <w:rsid w:val="00235203"/>
    <w:rsid w:val="00237E3C"/>
    <w:rsid w:val="00240920"/>
    <w:rsid w:val="00240D9F"/>
    <w:rsid w:val="00240DC4"/>
    <w:rsid w:val="00247501"/>
    <w:rsid w:val="00254EF8"/>
    <w:rsid w:val="0025777F"/>
    <w:rsid w:val="00257ED8"/>
    <w:rsid w:val="00267C15"/>
    <w:rsid w:val="0027062E"/>
    <w:rsid w:val="0027304E"/>
    <w:rsid w:val="002778D4"/>
    <w:rsid w:val="00283F7E"/>
    <w:rsid w:val="002859B9"/>
    <w:rsid w:val="0029217B"/>
    <w:rsid w:val="002A0E31"/>
    <w:rsid w:val="002A798A"/>
    <w:rsid w:val="002B3146"/>
    <w:rsid w:val="002C21D2"/>
    <w:rsid w:val="002C22E1"/>
    <w:rsid w:val="002C4574"/>
    <w:rsid w:val="002D0328"/>
    <w:rsid w:val="002D192B"/>
    <w:rsid w:val="002D4B88"/>
    <w:rsid w:val="002E66D4"/>
    <w:rsid w:val="002E7B0A"/>
    <w:rsid w:val="002F1369"/>
    <w:rsid w:val="002F6AB0"/>
    <w:rsid w:val="002F77ED"/>
    <w:rsid w:val="00300D6D"/>
    <w:rsid w:val="0030624A"/>
    <w:rsid w:val="00314B40"/>
    <w:rsid w:val="00316C20"/>
    <w:rsid w:val="00320F2F"/>
    <w:rsid w:val="00324757"/>
    <w:rsid w:val="00327514"/>
    <w:rsid w:val="00327D64"/>
    <w:rsid w:val="00330C49"/>
    <w:rsid w:val="0033664B"/>
    <w:rsid w:val="00345329"/>
    <w:rsid w:val="00345C83"/>
    <w:rsid w:val="003460B5"/>
    <w:rsid w:val="003461F1"/>
    <w:rsid w:val="00361484"/>
    <w:rsid w:val="00365A53"/>
    <w:rsid w:val="003713BC"/>
    <w:rsid w:val="00371DBD"/>
    <w:rsid w:val="00377BDD"/>
    <w:rsid w:val="0038646C"/>
    <w:rsid w:val="00387502"/>
    <w:rsid w:val="00391ACF"/>
    <w:rsid w:val="0039506D"/>
    <w:rsid w:val="003A0395"/>
    <w:rsid w:val="003A3232"/>
    <w:rsid w:val="003B1341"/>
    <w:rsid w:val="003B4C1E"/>
    <w:rsid w:val="003B5B69"/>
    <w:rsid w:val="003B5F73"/>
    <w:rsid w:val="003C56D1"/>
    <w:rsid w:val="003D6285"/>
    <w:rsid w:val="003D75A6"/>
    <w:rsid w:val="00400C70"/>
    <w:rsid w:val="004100F6"/>
    <w:rsid w:val="00411E9C"/>
    <w:rsid w:val="0042126F"/>
    <w:rsid w:val="004252EB"/>
    <w:rsid w:val="00425797"/>
    <w:rsid w:val="004313FB"/>
    <w:rsid w:val="004479F4"/>
    <w:rsid w:val="00454738"/>
    <w:rsid w:val="00454954"/>
    <w:rsid w:val="00463CB8"/>
    <w:rsid w:val="00466173"/>
    <w:rsid w:val="00476A4A"/>
    <w:rsid w:val="004779E6"/>
    <w:rsid w:val="00487108"/>
    <w:rsid w:val="00487F0A"/>
    <w:rsid w:val="004919DA"/>
    <w:rsid w:val="00492030"/>
    <w:rsid w:val="00495C0F"/>
    <w:rsid w:val="004A2FD4"/>
    <w:rsid w:val="004A4786"/>
    <w:rsid w:val="004A4A8A"/>
    <w:rsid w:val="004B6B87"/>
    <w:rsid w:val="004C0B09"/>
    <w:rsid w:val="004C304B"/>
    <w:rsid w:val="004C396C"/>
    <w:rsid w:val="004C50D3"/>
    <w:rsid w:val="004D1CF5"/>
    <w:rsid w:val="004D29F2"/>
    <w:rsid w:val="004D3F48"/>
    <w:rsid w:val="004E4027"/>
    <w:rsid w:val="004E4E40"/>
    <w:rsid w:val="004E69FF"/>
    <w:rsid w:val="004E7EBF"/>
    <w:rsid w:val="004F076C"/>
    <w:rsid w:val="004F576E"/>
    <w:rsid w:val="00501673"/>
    <w:rsid w:val="0050601E"/>
    <w:rsid w:val="0052371F"/>
    <w:rsid w:val="005257D4"/>
    <w:rsid w:val="00533F5C"/>
    <w:rsid w:val="005368F8"/>
    <w:rsid w:val="00545084"/>
    <w:rsid w:val="0058265B"/>
    <w:rsid w:val="0058552C"/>
    <w:rsid w:val="00590B52"/>
    <w:rsid w:val="00590FCA"/>
    <w:rsid w:val="00594B1E"/>
    <w:rsid w:val="005A6E12"/>
    <w:rsid w:val="005C3E55"/>
    <w:rsid w:val="005D2668"/>
    <w:rsid w:val="005D5110"/>
    <w:rsid w:val="005E2FD1"/>
    <w:rsid w:val="005F18F6"/>
    <w:rsid w:val="00610BB5"/>
    <w:rsid w:val="0061213B"/>
    <w:rsid w:val="00617CEC"/>
    <w:rsid w:val="00625B22"/>
    <w:rsid w:val="00625D84"/>
    <w:rsid w:val="0062654F"/>
    <w:rsid w:val="006324A3"/>
    <w:rsid w:val="0063291C"/>
    <w:rsid w:val="00635211"/>
    <w:rsid w:val="00635A27"/>
    <w:rsid w:val="00665EC1"/>
    <w:rsid w:val="006710D1"/>
    <w:rsid w:val="00671A7E"/>
    <w:rsid w:val="00672340"/>
    <w:rsid w:val="00675100"/>
    <w:rsid w:val="006835A9"/>
    <w:rsid w:val="00687304"/>
    <w:rsid w:val="00694B5A"/>
    <w:rsid w:val="006957D1"/>
    <w:rsid w:val="00696CFE"/>
    <w:rsid w:val="00696F34"/>
    <w:rsid w:val="006977B4"/>
    <w:rsid w:val="00697A3F"/>
    <w:rsid w:val="006A0BD5"/>
    <w:rsid w:val="006C239C"/>
    <w:rsid w:val="006C2E78"/>
    <w:rsid w:val="006C593E"/>
    <w:rsid w:val="006C5F61"/>
    <w:rsid w:val="006D0F7D"/>
    <w:rsid w:val="006D3D75"/>
    <w:rsid w:val="006E0D2A"/>
    <w:rsid w:val="006F73E2"/>
    <w:rsid w:val="006F77BF"/>
    <w:rsid w:val="00704C92"/>
    <w:rsid w:val="00717462"/>
    <w:rsid w:val="00724D18"/>
    <w:rsid w:val="0072521F"/>
    <w:rsid w:val="00725DD1"/>
    <w:rsid w:val="00776B6D"/>
    <w:rsid w:val="00780F56"/>
    <w:rsid w:val="0078134D"/>
    <w:rsid w:val="00783045"/>
    <w:rsid w:val="00784C5B"/>
    <w:rsid w:val="00787C8A"/>
    <w:rsid w:val="00787FDA"/>
    <w:rsid w:val="00792EE0"/>
    <w:rsid w:val="0079347B"/>
    <w:rsid w:val="007956AF"/>
    <w:rsid w:val="007A30A3"/>
    <w:rsid w:val="007A386F"/>
    <w:rsid w:val="007A782D"/>
    <w:rsid w:val="007B24CA"/>
    <w:rsid w:val="007B2D32"/>
    <w:rsid w:val="007B4B87"/>
    <w:rsid w:val="007B7803"/>
    <w:rsid w:val="007C39BD"/>
    <w:rsid w:val="007C6638"/>
    <w:rsid w:val="007C75CA"/>
    <w:rsid w:val="007C7DDE"/>
    <w:rsid w:val="007D6484"/>
    <w:rsid w:val="007E1E43"/>
    <w:rsid w:val="007E2B0A"/>
    <w:rsid w:val="007E2EA8"/>
    <w:rsid w:val="00800E6D"/>
    <w:rsid w:val="00822F3C"/>
    <w:rsid w:val="00824A92"/>
    <w:rsid w:val="0082518C"/>
    <w:rsid w:val="008338EB"/>
    <w:rsid w:val="00840DA5"/>
    <w:rsid w:val="00841258"/>
    <w:rsid w:val="008432CA"/>
    <w:rsid w:val="008432E7"/>
    <w:rsid w:val="0086619E"/>
    <w:rsid w:val="00867A07"/>
    <w:rsid w:val="008771EF"/>
    <w:rsid w:val="00886472"/>
    <w:rsid w:val="00886E65"/>
    <w:rsid w:val="00887DDF"/>
    <w:rsid w:val="008A0E5D"/>
    <w:rsid w:val="008A1B04"/>
    <w:rsid w:val="008A3C21"/>
    <w:rsid w:val="008A4465"/>
    <w:rsid w:val="008B0740"/>
    <w:rsid w:val="008B1BF9"/>
    <w:rsid w:val="008B4073"/>
    <w:rsid w:val="008B53AF"/>
    <w:rsid w:val="008C4F45"/>
    <w:rsid w:val="008D51A5"/>
    <w:rsid w:val="008D78CB"/>
    <w:rsid w:val="008D79EB"/>
    <w:rsid w:val="008E004D"/>
    <w:rsid w:val="008E3236"/>
    <w:rsid w:val="008F1600"/>
    <w:rsid w:val="008F596E"/>
    <w:rsid w:val="009015A3"/>
    <w:rsid w:val="009068C5"/>
    <w:rsid w:val="00907AEB"/>
    <w:rsid w:val="00914903"/>
    <w:rsid w:val="00915416"/>
    <w:rsid w:val="009577CF"/>
    <w:rsid w:val="00967069"/>
    <w:rsid w:val="009673EF"/>
    <w:rsid w:val="00967830"/>
    <w:rsid w:val="00976896"/>
    <w:rsid w:val="009819FA"/>
    <w:rsid w:val="00982625"/>
    <w:rsid w:val="009832DA"/>
    <w:rsid w:val="009843D6"/>
    <w:rsid w:val="0098649E"/>
    <w:rsid w:val="00991331"/>
    <w:rsid w:val="00996803"/>
    <w:rsid w:val="009972A4"/>
    <w:rsid w:val="009A11EF"/>
    <w:rsid w:val="009A4EEC"/>
    <w:rsid w:val="009B01FE"/>
    <w:rsid w:val="009B5E91"/>
    <w:rsid w:val="009C1AAA"/>
    <w:rsid w:val="009C22A0"/>
    <w:rsid w:val="009C4477"/>
    <w:rsid w:val="009D3592"/>
    <w:rsid w:val="009F42F0"/>
    <w:rsid w:val="009F4727"/>
    <w:rsid w:val="009F6E2C"/>
    <w:rsid w:val="00A0137D"/>
    <w:rsid w:val="00A0281B"/>
    <w:rsid w:val="00A057BF"/>
    <w:rsid w:val="00A058DF"/>
    <w:rsid w:val="00A075C1"/>
    <w:rsid w:val="00A16062"/>
    <w:rsid w:val="00A1615F"/>
    <w:rsid w:val="00A17BE4"/>
    <w:rsid w:val="00A208DC"/>
    <w:rsid w:val="00A304FA"/>
    <w:rsid w:val="00A31015"/>
    <w:rsid w:val="00A411F0"/>
    <w:rsid w:val="00A55FD5"/>
    <w:rsid w:val="00A662F3"/>
    <w:rsid w:val="00A66516"/>
    <w:rsid w:val="00A71BE1"/>
    <w:rsid w:val="00A74BEE"/>
    <w:rsid w:val="00A77330"/>
    <w:rsid w:val="00A776FD"/>
    <w:rsid w:val="00A92F46"/>
    <w:rsid w:val="00AC2456"/>
    <w:rsid w:val="00AC7C31"/>
    <w:rsid w:val="00AD70F8"/>
    <w:rsid w:val="00AD7965"/>
    <w:rsid w:val="00AE192E"/>
    <w:rsid w:val="00AF3C6E"/>
    <w:rsid w:val="00AF46C9"/>
    <w:rsid w:val="00AF6F90"/>
    <w:rsid w:val="00AF7E28"/>
    <w:rsid w:val="00B03D13"/>
    <w:rsid w:val="00B06961"/>
    <w:rsid w:val="00B114C4"/>
    <w:rsid w:val="00B116D9"/>
    <w:rsid w:val="00B123C4"/>
    <w:rsid w:val="00B16667"/>
    <w:rsid w:val="00B23798"/>
    <w:rsid w:val="00B34E3F"/>
    <w:rsid w:val="00B459F0"/>
    <w:rsid w:val="00B51285"/>
    <w:rsid w:val="00B535AE"/>
    <w:rsid w:val="00B5360D"/>
    <w:rsid w:val="00B56AAB"/>
    <w:rsid w:val="00B739FD"/>
    <w:rsid w:val="00B840BD"/>
    <w:rsid w:val="00B86729"/>
    <w:rsid w:val="00B92C56"/>
    <w:rsid w:val="00B94105"/>
    <w:rsid w:val="00BA5122"/>
    <w:rsid w:val="00BB2DAF"/>
    <w:rsid w:val="00BB4447"/>
    <w:rsid w:val="00BB4CC3"/>
    <w:rsid w:val="00BC3C71"/>
    <w:rsid w:val="00BE42F1"/>
    <w:rsid w:val="00BE6ACC"/>
    <w:rsid w:val="00BF4A4D"/>
    <w:rsid w:val="00BF5B97"/>
    <w:rsid w:val="00BF7072"/>
    <w:rsid w:val="00C05C03"/>
    <w:rsid w:val="00C071B2"/>
    <w:rsid w:val="00C1440E"/>
    <w:rsid w:val="00C20688"/>
    <w:rsid w:val="00C22427"/>
    <w:rsid w:val="00C36351"/>
    <w:rsid w:val="00C422B1"/>
    <w:rsid w:val="00C575A4"/>
    <w:rsid w:val="00C63F88"/>
    <w:rsid w:val="00C67CCA"/>
    <w:rsid w:val="00C70D33"/>
    <w:rsid w:val="00C728AB"/>
    <w:rsid w:val="00C75B84"/>
    <w:rsid w:val="00C829D1"/>
    <w:rsid w:val="00C85932"/>
    <w:rsid w:val="00C8629A"/>
    <w:rsid w:val="00C90695"/>
    <w:rsid w:val="00C92369"/>
    <w:rsid w:val="00C942E3"/>
    <w:rsid w:val="00C9450E"/>
    <w:rsid w:val="00C96652"/>
    <w:rsid w:val="00C97F02"/>
    <w:rsid w:val="00CA565C"/>
    <w:rsid w:val="00CA694A"/>
    <w:rsid w:val="00CB77AD"/>
    <w:rsid w:val="00CC286E"/>
    <w:rsid w:val="00CC7791"/>
    <w:rsid w:val="00CD2817"/>
    <w:rsid w:val="00CD4004"/>
    <w:rsid w:val="00CD6D6D"/>
    <w:rsid w:val="00CD75D6"/>
    <w:rsid w:val="00CE3E99"/>
    <w:rsid w:val="00CE4506"/>
    <w:rsid w:val="00CF25FD"/>
    <w:rsid w:val="00CF31E9"/>
    <w:rsid w:val="00CF3F1E"/>
    <w:rsid w:val="00CF41BB"/>
    <w:rsid w:val="00CF5673"/>
    <w:rsid w:val="00CF7512"/>
    <w:rsid w:val="00D201C6"/>
    <w:rsid w:val="00D2260A"/>
    <w:rsid w:val="00D23CAD"/>
    <w:rsid w:val="00D36857"/>
    <w:rsid w:val="00D5749B"/>
    <w:rsid w:val="00D65FFF"/>
    <w:rsid w:val="00D671C0"/>
    <w:rsid w:val="00D74A50"/>
    <w:rsid w:val="00D76881"/>
    <w:rsid w:val="00DA2CAA"/>
    <w:rsid w:val="00DA3527"/>
    <w:rsid w:val="00DA46ED"/>
    <w:rsid w:val="00DA4F77"/>
    <w:rsid w:val="00DA7DA1"/>
    <w:rsid w:val="00DB3F13"/>
    <w:rsid w:val="00DC0D56"/>
    <w:rsid w:val="00DC238C"/>
    <w:rsid w:val="00DD58BD"/>
    <w:rsid w:val="00DD59C6"/>
    <w:rsid w:val="00DE1C0C"/>
    <w:rsid w:val="00DE2D09"/>
    <w:rsid w:val="00DE33BD"/>
    <w:rsid w:val="00DE4BCE"/>
    <w:rsid w:val="00DE6C36"/>
    <w:rsid w:val="00DF0E92"/>
    <w:rsid w:val="00DF415B"/>
    <w:rsid w:val="00E00B4F"/>
    <w:rsid w:val="00E0190E"/>
    <w:rsid w:val="00E0313A"/>
    <w:rsid w:val="00E03226"/>
    <w:rsid w:val="00E062C8"/>
    <w:rsid w:val="00E0681E"/>
    <w:rsid w:val="00E06C6E"/>
    <w:rsid w:val="00E10400"/>
    <w:rsid w:val="00E13110"/>
    <w:rsid w:val="00E1398F"/>
    <w:rsid w:val="00E16E40"/>
    <w:rsid w:val="00E26428"/>
    <w:rsid w:val="00E27560"/>
    <w:rsid w:val="00E343DF"/>
    <w:rsid w:val="00E37E96"/>
    <w:rsid w:val="00E55D9E"/>
    <w:rsid w:val="00E57C8B"/>
    <w:rsid w:val="00E57D22"/>
    <w:rsid w:val="00E6189E"/>
    <w:rsid w:val="00E623BD"/>
    <w:rsid w:val="00E648D5"/>
    <w:rsid w:val="00E754C9"/>
    <w:rsid w:val="00E7626D"/>
    <w:rsid w:val="00E83007"/>
    <w:rsid w:val="00EA2209"/>
    <w:rsid w:val="00EA36D5"/>
    <w:rsid w:val="00EA48DF"/>
    <w:rsid w:val="00EB40F3"/>
    <w:rsid w:val="00EC5B72"/>
    <w:rsid w:val="00EC62BB"/>
    <w:rsid w:val="00ED1B27"/>
    <w:rsid w:val="00EE679B"/>
    <w:rsid w:val="00EF19A2"/>
    <w:rsid w:val="00EF1F31"/>
    <w:rsid w:val="00EF387B"/>
    <w:rsid w:val="00F030AF"/>
    <w:rsid w:val="00F114E7"/>
    <w:rsid w:val="00F24A3C"/>
    <w:rsid w:val="00F26B1A"/>
    <w:rsid w:val="00F27C41"/>
    <w:rsid w:val="00F445B7"/>
    <w:rsid w:val="00F4556D"/>
    <w:rsid w:val="00F53267"/>
    <w:rsid w:val="00F746C6"/>
    <w:rsid w:val="00F755FC"/>
    <w:rsid w:val="00F757DA"/>
    <w:rsid w:val="00F860CB"/>
    <w:rsid w:val="00F92EAC"/>
    <w:rsid w:val="00F93FDB"/>
    <w:rsid w:val="00FA145F"/>
    <w:rsid w:val="00FA2FB8"/>
    <w:rsid w:val="00FA5661"/>
    <w:rsid w:val="00FB6921"/>
    <w:rsid w:val="00FD5E7D"/>
    <w:rsid w:val="00FE1C85"/>
    <w:rsid w:val="00FE4AE9"/>
    <w:rsid w:val="00FE5445"/>
    <w:rsid w:val="00FF05B5"/>
    <w:rsid w:val="00FF7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285C1C"/>
  <w15:docId w15:val="{A4DB92A7-6E0B-4E7D-85C5-7A0B21FB9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37E96"/>
    <w:rPr>
      <w:sz w:val="24"/>
      <w:szCs w:val="24"/>
    </w:rPr>
  </w:style>
  <w:style w:type="paragraph" w:styleId="Nadpis3">
    <w:name w:val="heading 3"/>
    <w:basedOn w:val="Normln"/>
    <w:next w:val="Normln"/>
    <w:qFormat/>
    <w:rsid w:val="008F596E"/>
    <w:pPr>
      <w:keepNext/>
      <w:widowControl w:val="0"/>
      <w:outlineLvl w:val="2"/>
    </w:pPr>
    <w:rPr>
      <w:snapToGrid w:val="0"/>
      <w:szCs w:val="20"/>
    </w:rPr>
  </w:style>
  <w:style w:type="paragraph" w:styleId="Nadpis4">
    <w:name w:val="heading 4"/>
    <w:basedOn w:val="Normln"/>
    <w:next w:val="Normln"/>
    <w:qFormat/>
    <w:rsid w:val="008F596E"/>
    <w:pPr>
      <w:keepNext/>
      <w:widowControl w:val="0"/>
      <w:ind w:left="284"/>
      <w:outlineLvl w:val="3"/>
    </w:pPr>
    <w:rPr>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7B4B87"/>
    <w:rPr>
      <w:color w:val="0000FF"/>
      <w:u w:val="single"/>
    </w:rPr>
  </w:style>
  <w:style w:type="paragraph" w:customStyle="1" w:styleId="Export0">
    <w:name w:val="Export 0"/>
    <w:rsid w:val="00A411F0"/>
    <w:rPr>
      <w:rFonts w:ascii="Courier New" w:hAnsi="Courier New"/>
      <w:sz w:val="24"/>
      <w:lang w:val="en-US"/>
    </w:rPr>
  </w:style>
  <w:style w:type="paragraph" w:styleId="Zkladntext">
    <w:name w:val="Body Text"/>
    <w:basedOn w:val="Normln"/>
    <w:link w:val="ZkladntextChar"/>
    <w:rsid w:val="00EE679B"/>
    <w:pPr>
      <w:tabs>
        <w:tab w:val="left" w:pos="360"/>
      </w:tabs>
      <w:overflowPunct w:val="0"/>
      <w:autoSpaceDE w:val="0"/>
      <w:autoSpaceDN w:val="0"/>
      <w:adjustRightInd w:val="0"/>
      <w:ind w:left="360" w:hanging="360"/>
      <w:jc w:val="both"/>
    </w:pPr>
    <w:rPr>
      <w:rFonts w:ascii="Arial" w:hAnsi="Arial" w:cs="Arial"/>
      <w:sz w:val="22"/>
      <w:szCs w:val="22"/>
    </w:rPr>
  </w:style>
  <w:style w:type="paragraph" w:styleId="Podnadpis">
    <w:name w:val="Subtitle"/>
    <w:basedOn w:val="Normln"/>
    <w:qFormat/>
    <w:rsid w:val="00B16667"/>
    <w:pPr>
      <w:jc w:val="center"/>
    </w:pPr>
    <w:rPr>
      <w:b/>
      <w:sz w:val="32"/>
      <w:szCs w:val="20"/>
      <w:u w:val="single"/>
    </w:rPr>
  </w:style>
  <w:style w:type="paragraph" w:customStyle="1" w:styleId="Odstavecseseznamem1">
    <w:name w:val="Odstavec se seznamem1"/>
    <w:basedOn w:val="Normln"/>
    <w:rsid w:val="008E3236"/>
    <w:pPr>
      <w:spacing w:after="160" w:line="288" w:lineRule="auto"/>
      <w:ind w:left="720"/>
      <w:contextualSpacing/>
    </w:pPr>
    <w:rPr>
      <w:rFonts w:ascii="Calibri" w:hAnsi="Calibri" w:cs="Calibri"/>
      <w:color w:val="5A5A5A"/>
      <w:sz w:val="20"/>
      <w:szCs w:val="20"/>
      <w:lang w:eastAsia="en-US"/>
    </w:rPr>
  </w:style>
  <w:style w:type="paragraph" w:customStyle="1" w:styleId="CharChar1">
    <w:name w:val="Char Char1"/>
    <w:basedOn w:val="Normln"/>
    <w:rsid w:val="006835A9"/>
    <w:pPr>
      <w:spacing w:after="160" w:line="240" w:lineRule="exact"/>
    </w:pPr>
    <w:rPr>
      <w:rFonts w:ascii="Times New Roman Bold" w:hAnsi="Times New Roman Bold" w:cs="Times New Roman Bold"/>
      <w:sz w:val="22"/>
      <w:szCs w:val="22"/>
      <w:lang w:val="sk-SK" w:eastAsia="en-US"/>
    </w:rPr>
  </w:style>
  <w:style w:type="paragraph" w:styleId="Zhlav">
    <w:name w:val="header"/>
    <w:basedOn w:val="Normln"/>
    <w:link w:val="ZhlavChar"/>
    <w:uiPriority w:val="99"/>
    <w:rsid w:val="00476A4A"/>
    <w:pPr>
      <w:tabs>
        <w:tab w:val="center" w:pos="4536"/>
        <w:tab w:val="right" w:pos="9072"/>
      </w:tabs>
    </w:pPr>
  </w:style>
  <w:style w:type="paragraph" w:styleId="Zpat">
    <w:name w:val="footer"/>
    <w:basedOn w:val="Normln"/>
    <w:link w:val="ZpatChar"/>
    <w:uiPriority w:val="99"/>
    <w:rsid w:val="00476A4A"/>
    <w:pPr>
      <w:tabs>
        <w:tab w:val="center" w:pos="4536"/>
        <w:tab w:val="right" w:pos="9072"/>
      </w:tabs>
    </w:pPr>
  </w:style>
  <w:style w:type="paragraph" w:customStyle="1" w:styleId="Citt1">
    <w:name w:val="Citát1"/>
    <w:basedOn w:val="Normln"/>
    <w:next w:val="Normln"/>
    <w:link w:val="QuoteChar"/>
    <w:rsid w:val="001A47CD"/>
    <w:pPr>
      <w:overflowPunct w:val="0"/>
      <w:autoSpaceDE w:val="0"/>
      <w:autoSpaceDN w:val="0"/>
      <w:adjustRightInd w:val="0"/>
      <w:spacing w:after="160" w:line="288" w:lineRule="auto"/>
      <w:ind w:left="2160"/>
    </w:pPr>
    <w:rPr>
      <w:rFonts w:ascii="Calibri" w:hAnsi="Calibri"/>
      <w:i/>
      <w:color w:val="808080"/>
      <w:sz w:val="20"/>
      <w:szCs w:val="20"/>
    </w:rPr>
  </w:style>
  <w:style w:type="character" w:customStyle="1" w:styleId="Zdraznnintenzivn1">
    <w:name w:val="Zdůraznění – intenzivní1"/>
    <w:rsid w:val="001A47CD"/>
    <w:rPr>
      <w:smallCaps/>
      <w:color w:val="808080"/>
      <w:spacing w:val="40"/>
    </w:rPr>
  </w:style>
  <w:style w:type="character" w:customStyle="1" w:styleId="QuoteChar">
    <w:name w:val="Quote Char"/>
    <w:link w:val="Citt1"/>
    <w:rsid w:val="001A47CD"/>
    <w:rPr>
      <w:rFonts w:ascii="Calibri" w:hAnsi="Calibri"/>
      <w:i/>
      <w:color w:val="808080"/>
    </w:rPr>
  </w:style>
  <w:style w:type="paragraph" w:customStyle="1" w:styleId="CharChar1CharCharChar">
    <w:name w:val="Char Char1 Char Char Char"/>
    <w:basedOn w:val="Normln"/>
    <w:rsid w:val="003A0395"/>
    <w:pPr>
      <w:spacing w:after="160" w:line="240" w:lineRule="exact"/>
    </w:pPr>
    <w:rPr>
      <w:rFonts w:ascii="Times New Roman Bold" w:hAnsi="Times New Roman Bold" w:cs="Times New Roman Bold"/>
      <w:sz w:val="22"/>
      <w:szCs w:val="22"/>
      <w:lang w:val="sk-SK" w:eastAsia="en-US"/>
    </w:rPr>
  </w:style>
  <w:style w:type="character" w:customStyle="1" w:styleId="ZpatChar">
    <w:name w:val="Zápatí Char"/>
    <w:link w:val="Zpat"/>
    <w:uiPriority w:val="99"/>
    <w:rsid w:val="007E2B0A"/>
    <w:rPr>
      <w:sz w:val="24"/>
      <w:szCs w:val="24"/>
    </w:rPr>
  </w:style>
  <w:style w:type="paragraph" w:customStyle="1" w:styleId="Citace1">
    <w:name w:val="Citace1"/>
    <w:basedOn w:val="Normln"/>
    <w:next w:val="Normln"/>
    <w:rsid w:val="00AC2456"/>
    <w:pPr>
      <w:overflowPunct w:val="0"/>
      <w:autoSpaceDE w:val="0"/>
      <w:autoSpaceDN w:val="0"/>
      <w:adjustRightInd w:val="0"/>
      <w:spacing w:after="160" w:line="288" w:lineRule="auto"/>
      <w:ind w:left="2160"/>
      <w:textAlignment w:val="baseline"/>
    </w:pPr>
    <w:rPr>
      <w:rFonts w:ascii="Calibri" w:hAnsi="Calibri"/>
      <w:i/>
      <w:color w:val="808080"/>
      <w:sz w:val="20"/>
      <w:szCs w:val="20"/>
    </w:rPr>
  </w:style>
  <w:style w:type="character" w:customStyle="1" w:styleId="ZkladntextChar">
    <w:name w:val="Základní text Char"/>
    <w:link w:val="Zkladntext"/>
    <w:rsid w:val="00EE679B"/>
    <w:rPr>
      <w:rFonts w:ascii="Arial" w:hAnsi="Arial" w:cs="Arial"/>
      <w:sz w:val="22"/>
      <w:szCs w:val="22"/>
    </w:rPr>
  </w:style>
  <w:style w:type="paragraph" w:styleId="Odstavecseseznamem">
    <w:name w:val="List Paragraph"/>
    <w:basedOn w:val="Normln"/>
    <w:qFormat/>
    <w:rsid w:val="007E1E43"/>
    <w:pPr>
      <w:ind w:left="720"/>
      <w:contextualSpacing/>
    </w:pPr>
  </w:style>
  <w:style w:type="character" w:customStyle="1" w:styleId="ZhlavChar">
    <w:name w:val="Záhlaví Char"/>
    <w:basedOn w:val="Standardnpsmoodstavce"/>
    <w:link w:val="Zhlav"/>
    <w:uiPriority w:val="99"/>
    <w:rsid w:val="006C5F61"/>
    <w:rPr>
      <w:sz w:val="24"/>
      <w:szCs w:val="24"/>
    </w:rPr>
  </w:style>
  <w:style w:type="paragraph" w:styleId="Textbubliny">
    <w:name w:val="Balloon Text"/>
    <w:basedOn w:val="Normln"/>
    <w:link w:val="TextbublinyChar"/>
    <w:uiPriority w:val="99"/>
    <w:semiHidden/>
    <w:unhideWhenUsed/>
    <w:rsid w:val="006C5F61"/>
    <w:rPr>
      <w:rFonts w:ascii="Tahoma" w:hAnsi="Tahoma" w:cs="Tahoma"/>
      <w:sz w:val="16"/>
      <w:szCs w:val="16"/>
    </w:rPr>
  </w:style>
  <w:style w:type="character" w:customStyle="1" w:styleId="TextbublinyChar">
    <w:name w:val="Text bubliny Char"/>
    <w:basedOn w:val="Standardnpsmoodstavce"/>
    <w:link w:val="Textbubliny"/>
    <w:uiPriority w:val="99"/>
    <w:semiHidden/>
    <w:rsid w:val="006C5F61"/>
    <w:rPr>
      <w:rFonts w:ascii="Tahoma" w:hAnsi="Tahoma" w:cs="Tahoma"/>
      <w:sz w:val="16"/>
      <w:szCs w:val="16"/>
    </w:rPr>
  </w:style>
  <w:style w:type="paragraph" w:customStyle="1" w:styleId="A-odstavecodsazensodrkami">
    <w:name w:val="A-odstavec odsazený s odrážkami"/>
    <w:basedOn w:val="Normln"/>
    <w:rsid w:val="004E4027"/>
    <w:pPr>
      <w:numPr>
        <w:numId w:val="23"/>
      </w:numPr>
      <w:jc w:val="both"/>
    </w:pPr>
    <w:rPr>
      <w:rFonts w:ascii="Arial" w:hAnsi="Arial" w:cs="Arial"/>
      <w:sz w:val="22"/>
      <w:szCs w:val="22"/>
    </w:rPr>
  </w:style>
  <w:style w:type="character" w:styleId="Nevyeenzmnka">
    <w:name w:val="Unresolved Mention"/>
    <w:basedOn w:val="Standardnpsmoodstavce"/>
    <w:uiPriority w:val="99"/>
    <w:semiHidden/>
    <w:unhideWhenUsed/>
    <w:rsid w:val="006873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2509">
      <w:bodyDiv w:val="1"/>
      <w:marLeft w:val="0"/>
      <w:marRight w:val="0"/>
      <w:marTop w:val="0"/>
      <w:marBottom w:val="0"/>
      <w:divBdr>
        <w:top w:val="none" w:sz="0" w:space="0" w:color="auto"/>
        <w:left w:val="none" w:sz="0" w:space="0" w:color="auto"/>
        <w:bottom w:val="none" w:sz="0" w:space="0" w:color="auto"/>
        <w:right w:val="none" w:sz="0" w:space="0" w:color="auto"/>
      </w:divBdr>
    </w:div>
    <w:div w:id="51730636">
      <w:bodyDiv w:val="1"/>
      <w:marLeft w:val="0"/>
      <w:marRight w:val="0"/>
      <w:marTop w:val="0"/>
      <w:marBottom w:val="0"/>
      <w:divBdr>
        <w:top w:val="none" w:sz="0" w:space="0" w:color="auto"/>
        <w:left w:val="none" w:sz="0" w:space="0" w:color="auto"/>
        <w:bottom w:val="none" w:sz="0" w:space="0" w:color="auto"/>
        <w:right w:val="none" w:sz="0" w:space="0" w:color="auto"/>
      </w:divBdr>
    </w:div>
    <w:div w:id="60715971">
      <w:bodyDiv w:val="1"/>
      <w:marLeft w:val="0"/>
      <w:marRight w:val="0"/>
      <w:marTop w:val="0"/>
      <w:marBottom w:val="0"/>
      <w:divBdr>
        <w:top w:val="none" w:sz="0" w:space="0" w:color="auto"/>
        <w:left w:val="none" w:sz="0" w:space="0" w:color="auto"/>
        <w:bottom w:val="none" w:sz="0" w:space="0" w:color="auto"/>
        <w:right w:val="none" w:sz="0" w:space="0" w:color="auto"/>
      </w:divBdr>
    </w:div>
    <w:div w:id="87308932">
      <w:bodyDiv w:val="1"/>
      <w:marLeft w:val="0"/>
      <w:marRight w:val="0"/>
      <w:marTop w:val="0"/>
      <w:marBottom w:val="0"/>
      <w:divBdr>
        <w:top w:val="none" w:sz="0" w:space="0" w:color="auto"/>
        <w:left w:val="none" w:sz="0" w:space="0" w:color="auto"/>
        <w:bottom w:val="none" w:sz="0" w:space="0" w:color="auto"/>
        <w:right w:val="none" w:sz="0" w:space="0" w:color="auto"/>
      </w:divBdr>
    </w:div>
    <w:div w:id="105514164">
      <w:bodyDiv w:val="1"/>
      <w:marLeft w:val="0"/>
      <w:marRight w:val="0"/>
      <w:marTop w:val="0"/>
      <w:marBottom w:val="0"/>
      <w:divBdr>
        <w:top w:val="none" w:sz="0" w:space="0" w:color="auto"/>
        <w:left w:val="none" w:sz="0" w:space="0" w:color="auto"/>
        <w:bottom w:val="none" w:sz="0" w:space="0" w:color="auto"/>
        <w:right w:val="none" w:sz="0" w:space="0" w:color="auto"/>
      </w:divBdr>
    </w:div>
    <w:div w:id="116067322">
      <w:bodyDiv w:val="1"/>
      <w:marLeft w:val="0"/>
      <w:marRight w:val="0"/>
      <w:marTop w:val="0"/>
      <w:marBottom w:val="0"/>
      <w:divBdr>
        <w:top w:val="none" w:sz="0" w:space="0" w:color="auto"/>
        <w:left w:val="none" w:sz="0" w:space="0" w:color="auto"/>
        <w:bottom w:val="none" w:sz="0" w:space="0" w:color="auto"/>
        <w:right w:val="none" w:sz="0" w:space="0" w:color="auto"/>
      </w:divBdr>
    </w:div>
    <w:div w:id="142746201">
      <w:bodyDiv w:val="1"/>
      <w:marLeft w:val="0"/>
      <w:marRight w:val="0"/>
      <w:marTop w:val="0"/>
      <w:marBottom w:val="0"/>
      <w:divBdr>
        <w:top w:val="none" w:sz="0" w:space="0" w:color="auto"/>
        <w:left w:val="none" w:sz="0" w:space="0" w:color="auto"/>
        <w:bottom w:val="none" w:sz="0" w:space="0" w:color="auto"/>
        <w:right w:val="none" w:sz="0" w:space="0" w:color="auto"/>
      </w:divBdr>
    </w:div>
    <w:div w:id="630399670">
      <w:bodyDiv w:val="1"/>
      <w:marLeft w:val="0"/>
      <w:marRight w:val="0"/>
      <w:marTop w:val="0"/>
      <w:marBottom w:val="0"/>
      <w:divBdr>
        <w:top w:val="none" w:sz="0" w:space="0" w:color="auto"/>
        <w:left w:val="none" w:sz="0" w:space="0" w:color="auto"/>
        <w:bottom w:val="none" w:sz="0" w:space="0" w:color="auto"/>
        <w:right w:val="none" w:sz="0" w:space="0" w:color="auto"/>
      </w:divBdr>
    </w:div>
    <w:div w:id="807553952">
      <w:bodyDiv w:val="1"/>
      <w:marLeft w:val="0"/>
      <w:marRight w:val="0"/>
      <w:marTop w:val="0"/>
      <w:marBottom w:val="0"/>
      <w:divBdr>
        <w:top w:val="none" w:sz="0" w:space="0" w:color="auto"/>
        <w:left w:val="none" w:sz="0" w:space="0" w:color="auto"/>
        <w:bottom w:val="none" w:sz="0" w:space="0" w:color="auto"/>
        <w:right w:val="none" w:sz="0" w:space="0" w:color="auto"/>
      </w:divBdr>
    </w:div>
    <w:div w:id="889414305">
      <w:bodyDiv w:val="1"/>
      <w:marLeft w:val="0"/>
      <w:marRight w:val="0"/>
      <w:marTop w:val="0"/>
      <w:marBottom w:val="0"/>
      <w:divBdr>
        <w:top w:val="none" w:sz="0" w:space="0" w:color="auto"/>
        <w:left w:val="none" w:sz="0" w:space="0" w:color="auto"/>
        <w:bottom w:val="none" w:sz="0" w:space="0" w:color="auto"/>
        <w:right w:val="none" w:sz="0" w:space="0" w:color="auto"/>
      </w:divBdr>
    </w:div>
    <w:div w:id="1030229813">
      <w:bodyDiv w:val="1"/>
      <w:marLeft w:val="0"/>
      <w:marRight w:val="0"/>
      <w:marTop w:val="0"/>
      <w:marBottom w:val="0"/>
      <w:divBdr>
        <w:top w:val="none" w:sz="0" w:space="0" w:color="auto"/>
        <w:left w:val="none" w:sz="0" w:space="0" w:color="auto"/>
        <w:bottom w:val="none" w:sz="0" w:space="0" w:color="auto"/>
        <w:right w:val="none" w:sz="0" w:space="0" w:color="auto"/>
      </w:divBdr>
    </w:div>
    <w:div w:id="1068384896">
      <w:bodyDiv w:val="1"/>
      <w:marLeft w:val="0"/>
      <w:marRight w:val="0"/>
      <w:marTop w:val="0"/>
      <w:marBottom w:val="0"/>
      <w:divBdr>
        <w:top w:val="none" w:sz="0" w:space="0" w:color="auto"/>
        <w:left w:val="none" w:sz="0" w:space="0" w:color="auto"/>
        <w:bottom w:val="none" w:sz="0" w:space="0" w:color="auto"/>
        <w:right w:val="none" w:sz="0" w:space="0" w:color="auto"/>
      </w:divBdr>
    </w:div>
    <w:div w:id="1336302424">
      <w:bodyDiv w:val="1"/>
      <w:marLeft w:val="0"/>
      <w:marRight w:val="0"/>
      <w:marTop w:val="0"/>
      <w:marBottom w:val="0"/>
      <w:divBdr>
        <w:top w:val="none" w:sz="0" w:space="0" w:color="auto"/>
        <w:left w:val="none" w:sz="0" w:space="0" w:color="auto"/>
        <w:bottom w:val="none" w:sz="0" w:space="0" w:color="auto"/>
        <w:right w:val="none" w:sz="0" w:space="0" w:color="auto"/>
      </w:divBdr>
    </w:div>
    <w:div w:id="1780946491">
      <w:bodyDiv w:val="1"/>
      <w:marLeft w:val="0"/>
      <w:marRight w:val="0"/>
      <w:marTop w:val="0"/>
      <w:marBottom w:val="0"/>
      <w:divBdr>
        <w:top w:val="none" w:sz="0" w:space="0" w:color="auto"/>
        <w:left w:val="none" w:sz="0" w:space="0" w:color="auto"/>
        <w:bottom w:val="none" w:sz="0" w:space="0" w:color="auto"/>
        <w:right w:val="none" w:sz="0" w:space="0" w:color="auto"/>
      </w:divBdr>
    </w:div>
    <w:div w:id="1855608502">
      <w:bodyDiv w:val="1"/>
      <w:marLeft w:val="0"/>
      <w:marRight w:val="0"/>
      <w:marTop w:val="0"/>
      <w:marBottom w:val="0"/>
      <w:divBdr>
        <w:top w:val="none" w:sz="0" w:space="0" w:color="auto"/>
        <w:left w:val="none" w:sz="0" w:space="0" w:color="auto"/>
        <w:bottom w:val="none" w:sz="0" w:space="0" w:color="auto"/>
        <w:right w:val="none" w:sz="0" w:space="0" w:color="auto"/>
      </w:divBdr>
    </w:div>
    <w:div w:id="1860271440">
      <w:bodyDiv w:val="1"/>
      <w:marLeft w:val="0"/>
      <w:marRight w:val="0"/>
      <w:marTop w:val="0"/>
      <w:marBottom w:val="0"/>
      <w:divBdr>
        <w:top w:val="none" w:sz="0" w:space="0" w:color="auto"/>
        <w:left w:val="none" w:sz="0" w:space="0" w:color="auto"/>
        <w:bottom w:val="none" w:sz="0" w:space="0" w:color="auto"/>
        <w:right w:val="none" w:sz="0" w:space="0" w:color="auto"/>
      </w:divBdr>
    </w:div>
    <w:div w:id="208255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r@poh.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jel&#237;nkova@poh.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oh.cz/informace-o-zpracovan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4873</Words>
  <Characters>28751</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POH</Company>
  <LinksUpToDate>false</LinksUpToDate>
  <CharactersWithSpaces>33557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RMiskovska</dc:creator>
  <cp:lastModifiedBy>Pöschlová Michaela</cp:lastModifiedBy>
  <cp:revision>10</cp:revision>
  <cp:lastPrinted>2020-05-13T11:46:00Z</cp:lastPrinted>
  <dcterms:created xsi:type="dcterms:W3CDTF">2020-04-28T11:01:00Z</dcterms:created>
  <dcterms:modified xsi:type="dcterms:W3CDTF">2020-05-13T11:59:00Z</dcterms:modified>
</cp:coreProperties>
</file>